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60" w:lineRule="exact"/>
        <w:jc w:val="left"/>
        <w:textAlignment w:val="auto"/>
        <w:rPr>
          <w:rFonts w:ascii="黑体" w:hAnsi="黑体" w:eastAsia="黑体"/>
        </w:rPr>
      </w:pPr>
      <w:r>
        <w:rPr>
          <w:rFonts w:hint="eastAsia" w:ascii="黑体" w:hAnsi="黑体" w:eastAsia="黑体"/>
        </w:rPr>
        <w:t>附件：</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pPr>
      <w:bookmarkStart w:id="0" w:name="_GoBack"/>
      <w:r>
        <w:rPr>
          <w:rFonts w:hint="eastAsia" w:ascii="黑体" w:hAnsi="黑体" w:eastAsia="黑体"/>
          <w:sz w:val="32"/>
          <w:szCs w:val="32"/>
        </w:rPr>
        <w:t>重庆市教育评估研究会</w:t>
      </w:r>
      <w:r>
        <w:rPr>
          <w:rFonts w:ascii="Times New Roman" w:hAnsi="Times New Roman" w:eastAsia="黑体" w:cs="Times New Roman"/>
          <w:sz w:val="32"/>
          <w:szCs w:val="32"/>
        </w:rPr>
        <w:t>201</w:t>
      </w:r>
      <w:r>
        <w:rPr>
          <w:rFonts w:hint="eastAsia" w:ascii="Times New Roman" w:hAnsi="Times New Roman" w:eastAsia="黑体" w:cs="Times New Roman"/>
          <w:sz w:val="32"/>
          <w:szCs w:val="32"/>
          <w:lang w:val="en-US" w:eastAsia="zh-CN"/>
        </w:rPr>
        <w:t>9</w:t>
      </w:r>
      <w:r>
        <w:rPr>
          <w:rFonts w:hint="eastAsia" w:ascii="黑体" w:hAnsi="黑体" w:eastAsia="黑体"/>
          <w:sz w:val="32"/>
          <w:szCs w:val="32"/>
        </w:rPr>
        <w:t>年度</w:t>
      </w:r>
      <w:r>
        <w:rPr>
          <w:rFonts w:hint="eastAsia" w:ascii="黑体" w:hAnsi="黑体" w:eastAsia="黑体"/>
          <w:sz w:val="32"/>
          <w:szCs w:val="32"/>
          <w:lang w:eastAsia="zh-CN"/>
        </w:rPr>
        <w:t>拟</w:t>
      </w:r>
      <w:r>
        <w:rPr>
          <w:rFonts w:hint="eastAsia" w:ascii="黑体" w:hAnsi="黑体" w:eastAsia="黑体"/>
          <w:sz w:val="32"/>
          <w:szCs w:val="32"/>
        </w:rPr>
        <w:t>立项课题名单</w:t>
      </w:r>
      <w:bookmarkEnd w:id="0"/>
    </w:p>
    <w:p>
      <w:pPr>
        <w:widowControl/>
        <w:jc w:val="center"/>
        <w:rPr>
          <w:b/>
        </w:rPr>
      </w:pPr>
      <w:r>
        <w:rPr>
          <w:rFonts w:hint="eastAsia"/>
          <w:b/>
        </w:rPr>
        <w:t>重点课题（</w:t>
      </w:r>
      <w:r>
        <w:rPr>
          <w:rFonts w:hint="eastAsia" w:ascii="Times New Roman" w:hAnsi="Times New Roman" w:cs="Times New Roman"/>
          <w:b/>
          <w:lang w:val="en-US" w:eastAsia="zh-CN"/>
        </w:rPr>
        <w:t>9</w:t>
      </w:r>
      <w:r>
        <w:rPr>
          <w:rFonts w:hint="eastAsia"/>
          <w:b/>
        </w:rPr>
        <w:t>项</w:t>
      </w:r>
      <w:r>
        <w:rPr>
          <w:b/>
        </w:rPr>
        <w:t>）</w:t>
      </w:r>
    </w:p>
    <w:tbl>
      <w:tblPr>
        <w:tblStyle w:val="2"/>
        <w:tblW w:w="8522" w:type="dxa"/>
        <w:jc w:val="center"/>
        <w:tblInd w:w="0" w:type="dxa"/>
        <w:tblLayout w:type="fixed"/>
        <w:tblCellMar>
          <w:top w:w="0" w:type="dxa"/>
          <w:left w:w="108" w:type="dxa"/>
          <w:bottom w:w="0" w:type="dxa"/>
          <w:right w:w="108" w:type="dxa"/>
        </w:tblCellMar>
      </w:tblPr>
      <w:tblGrid>
        <w:gridCol w:w="839"/>
        <w:gridCol w:w="4222"/>
        <w:gridCol w:w="1069"/>
        <w:gridCol w:w="2392"/>
      </w:tblGrid>
      <w:tr>
        <w:tblPrEx>
          <w:tblLayout w:type="fixed"/>
          <w:tblCellMar>
            <w:top w:w="0" w:type="dxa"/>
            <w:left w:w="108" w:type="dxa"/>
            <w:bottom w:w="0" w:type="dxa"/>
            <w:right w:w="108" w:type="dxa"/>
          </w:tblCellMar>
        </w:tblPrEx>
        <w:trPr>
          <w:trHeight w:val="554"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42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10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xml:space="preserve">主持人 </w:t>
            </w:r>
          </w:p>
        </w:tc>
        <w:tc>
          <w:tcPr>
            <w:tcW w:w="23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  位</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kern w:val="0"/>
                <w:sz w:val="22"/>
              </w:rPr>
            </w:pPr>
            <w:r>
              <w:rPr>
                <w:rFonts w:hint="eastAsia" w:ascii="宋体" w:hAnsi="宋体" w:eastAsia="宋体" w:cs="宋体"/>
                <w:kern w:val="0"/>
                <w:sz w:val="22"/>
                <w:lang w:val="en-US" w:eastAsia="zh-CN"/>
              </w:rPr>
              <w:t>1</w:t>
            </w:r>
          </w:p>
        </w:tc>
        <w:tc>
          <w:tcPr>
            <w:tcW w:w="4222"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护理专业中高职衔接中构建《基础医学与护理》课程及评价体系探讨</w:t>
            </w:r>
          </w:p>
        </w:tc>
        <w:tc>
          <w:tcPr>
            <w:tcW w:w="10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彭  兰</w:t>
            </w:r>
          </w:p>
        </w:tc>
        <w:tc>
          <w:tcPr>
            <w:tcW w:w="239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重庆医药高等专科学校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kern w:val="0"/>
                <w:sz w:val="22"/>
              </w:rPr>
            </w:pPr>
            <w:r>
              <w:rPr>
                <w:rFonts w:hint="eastAsia" w:ascii="宋体" w:hAnsi="宋体" w:eastAsia="宋体" w:cs="宋体"/>
                <w:kern w:val="0"/>
                <w:sz w:val="22"/>
                <w:lang w:val="en-US" w:eastAsia="zh-CN"/>
              </w:rPr>
              <w:t>2</w:t>
            </w:r>
          </w:p>
        </w:tc>
        <w:tc>
          <w:tcPr>
            <w:tcW w:w="4222"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复杂理论下区域高中生涯教育课程评价研究</w:t>
            </w:r>
          </w:p>
        </w:tc>
        <w:tc>
          <w:tcPr>
            <w:tcW w:w="10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陈  卓</w:t>
            </w:r>
          </w:p>
        </w:tc>
        <w:tc>
          <w:tcPr>
            <w:tcW w:w="239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重庆市江北区教师进修学院</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kern w:val="0"/>
                <w:sz w:val="22"/>
                <w:lang w:eastAsia="zh-CN"/>
              </w:rPr>
            </w:pPr>
            <w:r>
              <w:rPr>
                <w:rFonts w:hint="eastAsia" w:ascii="宋体" w:hAnsi="宋体" w:eastAsia="宋体" w:cs="宋体"/>
                <w:kern w:val="0"/>
                <w:sz w:val="22"/>
                <w:lang w:val="en-US" w:eastAsia="zh-CN"/>
              </w:rPr>
              <w:t>3</w:t>
            </w:r>
          </w:p>
        </w:tc>
        <w:tc>
          <w:tcPr>
            <w:tcW w:w="4222"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乡镇幼儿园班级管理质量评价实践研究</w:t>
            </w:r>
          </w:p>
        </w:tc>
        <w:tc>
          <w:tcPr>
            <w:tcW w:w="10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谢  辉</w:t>
            </w:r>
          </w:p>
        </w:tc>
        <w:tc>
          <w:tcPr>
            <w:tcW w:w="239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重庆市荣昌区教师进修学校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kern w:val="0"/>
                <w:sz w:val="22"/>
                <w:lang w:eastAsia="zh-CN"/>
              </w:rPr>
            </w:pPr>
            <w:r>
              <w:rPr>
                <w:rFonts w:hint="eastAsia" w:ascii="宋体" w:hAnsi="宋体" w:eastAsia="宋体" w:cs="宋体"/>
                <w:kern w:val="0"/>
                <w:sz w:val="22"/>
                <w:lang w:val="en-US" w:eastAsia="zh-CN"/>
              </w:rPr>
              <w:t>4</w:t>
            </w:r>
          </w:p>
        </w:tc>
        <w:tc>
          <w:tcPr>
            <w:tcW w:w="4222"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“高效英语教学”工作坊的建设策略及评价研究</w:t>
            </w:r>
          </w:p>
        </w:tc>
        <w:tc>
          <w:tcPr>
            <w:tcW w:w="10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陈羿池</w:t>
            </w:r>
          </w:p>
        </w:tc>
        <w:tc>
          <w:tcPr>
            <w:tcW w:w="239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重庆市万盛经开区教师进修学校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kern w:val="0"/>
                <w:sz w:val="22"/>
              </w:rPr>
            </w:pPr>
            <w:r>
              <w:rPr>
                <w:rFonts w:hint="eastAsia" w:ascii="宋体" w:hAnsi="宋体" w:eastAsia="宋体" w:cs="宋体"/>
                <w:kern w:val="0"/>
                <w:sz w:val="22"/>
              </w:rPr>
              <w:t>5</w:t>
            </w:r>
          </w:p>
        </w:tc>
        <w:tc>
          <w:tcPr>
            <w:tcW w:w="4222"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问题背景下初中生数学核心素养评价研究</w:t>
            </w:r>
          </w:p>
        </w:tc>
        <w:tc>
          <w:tcPr>
            <w:tcW w:w="10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孔祥安</w:t>
            </w:r>
          </w:p>
        </w:tc>
        <w:tc>
          <w:tcPr>
            <w:tcW w:w="239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重庆市第十八中学校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kern w:val="0"/>
                <w:sz w:val="22"/>
              </w:rPr>
            </w:pPr>
            <w:r>
              <w:rPr>
                <w:rFonts w:hint="eastAsia" w:ascii="宋体" w:hAnsi="宋体" w:eastAsia="宋体" w:cs="宋体"/>
                <w:kern w:val="0"/>
                <w:sz w:val="22"/>
                <w:lang w:val="en-US" w:eastAsia="zh-CN"/>
              </w:rPr>
              <w:t>6</w:t>
            </w:r>
          </w:p>
        </w:tc>
        <w:tc>
          <w:tcPr>
            <w:tcW w:w="42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高中语文学习任务群下的专题教学策略和评价研究</w:t>
            </w: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寇玉菊</w:t>
            </w:r>
          </w:p>
        </w:tc>
        <w:tc>
          <w:tcPr>
            <w:tcW w:w="2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重庆市进盛实验中学校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kern w:val="0"/>
                <w:sz w:val="22"/>
              </w:rPr>
            </w:pPr>
            <w:r>
              <w:rPr>
                <w:rFonts w:hint="eastAsia" w:ascii="宋体" w:hAnsi="宋体" w:eastAsia="宋体" w:cs="宋体"/>
                <w:kern w:val="0"/>
                <w:sz w:val="22"/>
                <w:lang w:val="en-US" w:eastAsia="zh-CN"/>
              </w:rPr>
              <w:t>7</w:t>
            </w:r>
          </w:p>
        </w:tc>
        <w:tc>
          <w:tcPr>
            <w:tcW w:w="42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基于核心素养的班级科技文化建设内容与评价方式研究</w:t>
            </w: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杨  丽</w:t>
            </w:r>
          </w:p>
        </w:tc>
        <w:tc>
          <w:tcPr>
            <w:tcW w:w="2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重庆市开州区汉丰第五小学校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kern w:val="0"/>
                <w:sz w:val="22"/>
              </w:rPr>
            </w:pPr>
            <w:r>
              <w:rPr>
                <w:rFonts w:hint="eastAsia" w:ascii="宋体" w:hAnsi="宋体" w:eastAsia="宋体" w:cs="宋体"/>
                <w:kern w:val="0"/>
                <w:sz w:val="22"/>
                <w:lang w:val="en-US" w:eastAsia="zh-CN"/>
              </w:rPr>
              <w:t>8</w:t>
            </w:r>
          </w:p>
        </w:tc>
        <w:tc>
          <w:tcPr>
            <w:tcW w:w="42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基于核心素养的小学“活乐教育”评价策略研究</w:t>
            </w: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杨君玲</w:t>
            </w:r>
          </w:p>
        </w:tc>
        <w:tc>
          <w:tcPr>
            <w:tcW w:w="2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重庆市梁平区梁山小学校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ascii="宋体" w:hAnsi="宋体" w:eastAsia="宋体" w:cs="宋体"/>
                <w:kern w:val="0"/>
                <w:sz w:val="22"/>
              </w:rPr>
            </w:pPr>
            <w:r>
              <w:rPr>
                <w:rFonts w:hint="eastAsia" w:ascii="宋体" w:hAnsi="宋体" w:eastAsia="宋体" w:cs="宋体"/>
                <w:kern w:val="0"/>
                <w:sz w:val="22"/>
                <w:lang w:val="en-US" w:eastAsia="zh-CN"/>
              </w:rPr>
              <w:t>9</w:t>
            </w:r>
          </w:p>
        </w:tc>
        <w:tc>
          <w:tcPr>
            <w:tcW w:w="42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基于“品样教育”的学生学习共同体的评价研究</w:t>
            </w:r>
          </w:p>
        </w:tc>
        <w:tc>
          <w:tcPr>
            <w:tcW w:w="10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胡晓燕</w:t>
            </w:r>
          </w:p>
        </w:tc>
        <w:tc>
          <w:tcPr>
            <w:tcW w:w="23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重庆两江新区金州小学校</w:t>
            </w:r>
          </w:p>
        </w:tc>
      </w:tr>
    </w:tbl>
    <w:p>
      <w:pPr>
        <w:widowControl/>
        <w:jc w:val="left"/>
      </w:pP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b/>
        </w:rPr>
      </w:pPr>
      <w:r>
        <w:rPr>
          <w:rFonts w:hint="eastAsia"/>
          <w:b/>
        </w:rPr>
        <w:t>一般课题</w:t>
      </w:r>
      <w:r>
        <w:rPr>
          <w:b/>
        </w:rPr>
        <w:t>（</w:t>
      </w:r>
      <w:r>
        <w:rPr>
          <w:rFonts w:hint="eastAsia" w:ascii="Times New Roman" w:hAnsi="Times New Roman" w:cs="Times New Roman"/>
          <w:b/>
          <w:lang w:val="en-US" w:eastAsia="zh-CN"/>
        </w:rPr>
        <w:t>34</w:t>
      </w:r>
      <w:r>
        <w:rPr>
          <w:rFonts w:hint="eastAsia"/>
          <w:b/>
        </w:rPr>
        <w:t>项</w:t>
      </w:r>
      <w:r>
        <w:rPr>
          <w:b/>
        </w:rPr>
        <w:t>）</w:t>
      </w:r>
    </w:p>
    <w:tbl>
      <w:tblPr>
        <w:tblStyle w:val="2"/>
        <w:tblpPr w:leftFromText="180" w:rightFromText="180" w:vertAnchor="text" w:horzAnchor="margin" w:tblpXSpec="center" w:tblpY="76"/>
        <w:tblW w:w="8522" w:type="dxa"/>
        <w:jc w:val="center"/>
        <w:tblInd w:w="0" w:type="dxa"/>
        <w:tblLayout w:type="fixed"/>
        <w:tblCellMar>
          <w:top w:w="0" w:type="dxa"/>
          <w:left w:w="108" w:type="dxa"/>
          <w:bottom w:w="0" w:type="dxa"/>
          <w:right w:w="108" w:type="dxa"/>
        </w:tblCellMar>
      </w:tblPr>
      <w:tblGrid>
        <w:gridCol w:w="839"/>
        <w:gridCol w:w="4222"/>
        <w:gridCol w:w="1080"/>
        <w:gridCol w:w="2381"/>
      </w:tblGrid>
      <w:tr>
        <w:tblPrEx>
          <w:tblLayout w:type="fixed"/>
          <w:tblCellMar>
            <w:top w:w="0" w:type="dxa"/>
            <w:left w:w="108" w:type="dxa"/>
            <w:bottom w:w="0" w:type="dxa"/>
            <w:right w:w="108" w:type="dxa"/>
          </w:tblCellMar>
        </w:tblPrEx>
        <w:trPr>
          <w:trHeight w:val="5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lang w:eastAsia="zh-CN"/>
              </w:rPr>
              <w:t>序号</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主持人</w:t>
            </w:r>
          </w:p>
        </w:tc>
        <w:tc>
          <w:tcPr>
            <w:tcW w:w="23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  位</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10</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基于TPACK框架的高职医学院校教师信息化教学能力评价与提升研究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徐红梅</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重庆医药高等专科学校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11</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高中生涯规划教育校本课程评价研究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 xml:space="preserve">代俊华 </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重庆市合川区教育科学研究所</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12</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全息育人教学研修培育中学</w:t>
            </w:r>
            <w:r>
              <w:rPr>
                <w:rStyle w:val="4"/>
                <w:rFonts w:hint="eastAsia" w:eastAsia="宋体"/>
                <w:i w:val="0"/>
                <w:color w:val="000000"/>
                <w:lang w:val="en-US" w:eastAsia="zh-CN" w:bidi="ar"/>
              </w:rPr>
              <w:t>化学</w:t>
            </w:r>
            <w:r>
              <w:rPr>
                <w:rStyle w:val="4"/>
                <w:rFonts w:hint="eastAsia"/>
                <w:i w:val="0"/>
                <w:color w:val="000000"/>
                <w:lang w:val="en-US" w:eastAsia="zh-CN" w:bidi="ar"/>
              </w:rPr>
              <w:t xml:space="preserve">教师教育科研素养成效研究   </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王建伟</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重庆市江北中学校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13</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新课改背景下农村高中体验型主题班会实践研究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田世伟</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重庆市荣昌仁义中学校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14</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山区普通高中德育校本课程建设及评价研究</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康久洪</w:t>
            </w:r>
          </w:p>
        </w:tc>
        <w:tc>
          <w:tcPr>
            <w:tcW w:w="23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重庆市城口中学校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15</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贫困山区普通高中数学数列题教学及评价研究</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王举高</w:t>
            </w:r>
          </w:p>
        </w:tc>
        <w:tc>
          <w:tcPr>
            <w:tcW w:w="23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重庆市城口中学校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16</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基于核心素养下的高中生语文思维培养及测评研究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陈  敏</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重庆市秀山高级中学校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17</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少数民族地区普通高中学生生涯规划教育及评价研究</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胡  红</w:t>
            </w:r>
          </w:p>
        </w:tc>
        <w:tc>
          <w:tcPr>
            <w:tcW w:w="23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重庆市秀山高级中学校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18</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隐性课程资源在高中英语教学中的开发利用及评价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彭永平</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重庆市秀山高级中学校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rPr>
            </w:pPr>
            <w:r>
              <w:rPr>
                <w:rFonts w:hint="eastAsia" w:ascii="宋体" w:hAnsi="宋体" w:eastAsia="宋体" w:cs="宋体"/>
                <w:kern w:val="0"/>
                <w:sz w:val="22"/>
                <w:lang w:val="en-US" w:eastAsia="zh-CN"/>
              </w:rPr>
              <w:t>19</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中职语文综合实践活动实施策略研究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黄  欢</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重庆市万盛职业教育中心</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20</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初中学生高效作文评价理论研究和实践探索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唐光伦</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重庆市荣昌区宝城初级中学校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21</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将地方文化融入初中语文综合性学习的实践与评价研究</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艾维武</w:t>
            </w:r>
          </w:p>
        </w:tc>
        <w:tc>
          <w:tcPr>
            <w:tcW w:w="23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重庆市荣昌初级中学校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22</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核心素养视野下思维导图在初中英语阅读教学中的运用探究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雷方容</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重庆市荣昌初级中学校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23</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新课程视域下的高中语文活动教学策略和评价研究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胡  灵</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重庆市进盛实验中学校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24</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区县城镇初中数学课堂教学评价体系的实践研究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田  勇</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重庆市秀山土家族苗族自治县凤凰中学</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25</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运用方差数据分析推进学生“分层教学”实践改革研究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王埝榕</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重庆两江巴蜀初级中学校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26</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初中物理开发自主学习资源的实践与评价研究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周迎春</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重庆两江新区金溪初级中学校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27</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小学数学概念教学有效性及评价指标研究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杨清会</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重庆市涪陵区实验小学校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28</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小学课堂教学评价的时效性研究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彭新涛</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 xml:space="preserve">重庆市涪陵城区第十小学校 </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29</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随班就读特殊教育学生课堂评价策略的挖掘与运用研究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叶德胜</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重庆市沙坪坝区土主镇小学校</w:t>
            </w:r>
          </w:p>
        </w:tc>
      </w:tr>
      <w:tr>
        <w:tblPrEx>
          <w:tblLayout w:type="fixed"/>
          <w:tblCellMar>
            <w:top w:w="0" w:type="dxa"/>
            <w:left w:w="108" w:type="dxa"/>
            <w:bottom w:w="0" w:type="dxa"/>
            <w:right w:w="108" w:type="dxa"/>
          </w:tblCellMar>
        </w:tblPrEx>
        <w:trPr>
          <w:trHeight w:val="571"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30</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小学数学“简·趣”课堂及评价研究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刘友芳</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重庆市荣昌区棠香小学校</w:t>
            </w:r>
          </w:p>
        </w:tc>
      </w:tr>
      <w:tr>
        <w:tblPrEx>
          <w:tblLayout w:type="fixed"/>
          <w:tblCellMar>
            <w:top w:w="0" w:type="dxa"/>
            <w:left w:w="108" w:type="dxa"/>
            <w:bottom w:w="0" w:type="dxa"/>
            <w:right w:w="108" w:type="dxa"/>
          </w:tblCellMar>
        </w:tblPrEx>
        <w:trPr>
          <w:trHeight w:val="624"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31</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如何改变小学生寒暑假作业现状问题的研究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周  灵</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重庆市荣昌区棠香小学校</w:t>
            </w:r>
          </w:p>
        </w:tc>
      </w:tr>
      <w:tr>
        <w:tblPrEx>
          <w:tblLayout w:type="fixed"/>
          <w:tblCellMar>
            <w:top w:w="0" w:type="dxa"/>
            <w:left w:w="108" w:type="dxa"/>
            <w:bottom w:w="0" w:type="dxa"/>
            <w:right w:w="108" w:type="dxa"/>
          </w:tblCellMar>
        </w:tblPrEx>
        <w:trPr>
          <w:trHeight w:val="539"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32</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规范字书写在学科教学中的应用与评价探索</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盛中贤</w:t>
            </w:r>
          </w:p>
        </w:tc>
        <w:tc>
          <w:tcPr>
            <w:tcW w:w="23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重庆市荣昌区双河金佛中心小学</w:t>
            </w:r>
          </w:p>
        </w:tc>
      </w:tr>
      <w:tr>
        <w:tblPrEx>
          <w:tblLayout w:type="fixed"/>
          <w:tblCellMar>
            <w:top w:w="0" w:type="dxa"/>
            <w:left w:w="108" w:type="dxa"/>
            <w:bottom w:w="0" w:type="dxa"/>
            <w:right w:w="108" w:type="dxa"/>
          </w:tblCellMar>
        </w:tblPrEx>
        <w:trPr>
          <w:trHeight w:val="624"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33</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信息多元化环境下小学数学个性化作业设计与评价实践研究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赖  勇</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重庆市荣昌区桂花园小学校</w:t>
            </w:r>
          </w:p>
        </w:tc>
      </w:tr>
      <w:tr>
        <w:tblPrEx>
          <w:tblLayout w:type="fixed"/>
          <w:tblCellMar>
            <w:top w:w="0" w:type="dxa"/>
            <w:left w:w="108" w:type="dxa"/>
            <w:bottom w:w="0" w:type="dxa"/>
            <w:right w:w="108" w:type="dxa"/>
          </w:tblCellMar>
        </w:tblPrEx>
        <w:trPr>
          <w:trHeight w:val="638"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34</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矫正小学生懒惰心理行为的实践方法与评价机制研究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陈常敏</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重庆市荣昌区联升小学校</w:t>
            </w:r>
          </w:p>
        </w:tc>
      </w:tr>
      <w:tr>
        <w:tblPrEx>
          <w:tblLayout w:type="fixed"/>
          <w:tblCellMar>
            <w:top w:w="0" w:type="dxa"/>
            <w:left w:w="108" w:type="dxa"/>
            <w:bottom w:w="0" w:type="dxa"/>
            <w:right w:w="108" w:type="dxa"/>
          </w:tblCellMar>
        </w:tblPrEx>
        <w:trPr>
          <w:trHeight w:val="617"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35</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核心素养视域下经典诵读提升学生人文素养的实施途径与评价方式研究</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黎  红</w:t>
            </w:r>
          </w:p>
        </w:tc>
        <w:tc>
          <w:tcPr>
            <w:tcW w:w="23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重庆市开州区汉丰第五小学校</w:t>
            </w:r>
          </w:p>
        </w:tc>
      </w:tr>
      <w:tr>
        <w:tblPrEx>
          <w:tblLayout w:type="fixed"/>
          <w:tblCellMar>
            <w:top w:w="0" w:type="dxa"/>
            <w:left w:w="108" w:type="dxa"/>
            <w:bottom w:w="0" w:type="dxa"/>
            <w:right w:w="108" w:type="dxa"/>
          </w:tblCellMar>
        </w:tblPrEx>
        <w:trPr>
          <w:trHeight w:val="597"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36</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i w:val="0"/>
                <w:color w:val="000000"/>
                <w:lang w:val="en-US" w:eastAsia="zh-CN" w:bidi="ar"/>
              </w:rPr>
              <w:t>利用“快乐读书吧”实现课外阅读课程化的实践与评价研究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周  忠</w:t>
            </w:r>
          </w:p>
        </w:tc>
        <w:tc>
          <w:tcPr>
            <w:tcW w:w="23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重庆市城口县实验小学校</w:t>
            </w:r>
          </w:p>
        </w:tc>
      </w:tr>
      <w:tr>
        <w:tblPrEx>
          <w:tblLayout w:type="fixed"/>
          <w:tblCellMar>
            <w:top w:w="0" w:type="dxa"/>
            <w:left w:w="108" w:type="dxa"/>
            <w:bottom w:w="0" w:type="dxa"/>
            <w:right w:w="108" w:type="dxa"/>
          </w:tblCellMar>
        </w:tblPrEx>
        <w:trPr>
          <w:trHeight w:val="619" w:hRule="exact"/>
          <w:jc w:val="center"/>
        </w:trPr>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37</w:t>
            </w:r>
          </w:p>
        </w:tc>
        <w:tc>
          <w:tcPr>
            <w:tcW w:w="42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核心素养背景下农村中小学美术教学质量有效评价的探索</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杨华友</w:t>
            </w:r>
          </w:p>
        </w:tc>
        <w:tc>
          <w:tcPr>
            <w:tcW w:w="23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重庆市城口县北屏乡中心小学校</w:t>
            </w:r>
          </w:p>
        </w:tc>
      </w:tr>
      <w:tr>
        <w:tblPrEx>
          <w:tblLayout w:type="fixed"/>
          <w:tblCellMar>
            <w:top w:w="0" w:type="dxa"/>
            <w:left w:w="108" w:type="dxa"/>
            <w:bottom w:w="0" w:type="dxa"/>
            <w:right w:w="108" w:type="dxa"/>
          </w:tblCellMar>
        </w:tblPrEx>
        <w:trPr>
          <w:trHeight w:val="635" w:hRule="exact"/>
          <w:jc w:val="center"/>
        </w:trPr>
        <w:tc>
          <w:tcPr>
            <w:tcW w:w="839"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kern w:val="0"/>
                <w:sz w:val="22"/>
                <w:lang w:val="en-US"/>
              </w:rPr>
            </w:pPr>
            <w:r>
              <w:rPr>
                <w:rFonts w:hint="eastAsia" w:ascii="宋体" w:hAnsi="宋体" w:eastAsia="宋体" w:cs="宋体"/>
                <w:kern w:val="0"/>
                <w:sz w:val="22"/>
                <w:lang w:val="en-US" w:eastAsia="zh-CN"/>
              </w:rPr>
              <w:t>38</w:t>
            </w:r>
          </w:p>
        </w:tc>
        <w:tc>
          <w:tcPr>
            <w:tcW w:w="4222"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1"/>
                <w:szCs w:val="21"/>
                <w:u w:val="none"/>
                <w:lang w:val="en-US" w:eastAsia="zh-CN" w:bidi="ar"/>
              </w:rPr>
            </w:pPr>
            <w:r>
              <w:rPr>
                <w:rStyle w:val="4"/>
                <w:lang w:val="en-US" w:eastAsia="zh-CN" w:bidi="ar"/>
              </w:rPr>
              <w:t>贫困乡</w:t>
            </w:r>
            <w:r>
              <w:rPr>
                <w:rStyle w:val="4"/>
                <w:rFonts w:hint="eastAsia"/>
                <w:i w:val="0"/>
                <w:color w:val="000000"/>
                <w:lang w:val="en-US" w:eastAsia="zh-CN" w:bidi="ar"/>
              </w:rPr>
              <w:t>镇小学语文课堂有效提问促进“深度学习”的实践与评价研究</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color w:val="000000"/>
                <w:kern w:val="0"/>
                <w:sz w:val="21"/>
                <w:szCs w:val="21"/>
                <w:u w:val="none"/>
                <w:lang w:val="en-US" w:eastAsia="zh-CN" w:bidi="ar"/>
              </w:rPr>
              <w:t>肖良斌</w:t>
            </w:r>
          </w:p>
        </w:tc>
        <w:tc>
          <w:tcPr>
            <w:tcW w:w="238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4"/>
                <w:rFonts w:hint="eastAsia"/>
                <w:i w:val="0"/>
                <w:color w:val="000000"/>
                <w:lang w:val="en-US" w:eastAsia="zh-CN" w:bidi="ar"/>
              </w:rPr>
            </w:pPr>
            <w:r>
              <w:rPr>
                <w:rStyle w:val="4"/>
                <w:rFonts w:hint="eastAsia"/>
                <w:i w:val="0"/>
                <w:color w:val="000000"/>
                <w:lang w:val="en-US" w:eastAsia="zh-CN" w:bidi="ar"/>
              </w:rPr>
              <w:t>重庆市秀山土家族苗族自治县隘口镇中心校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917B7"/>
    <w:rsid w:val="5299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2019-09-16T08:47:00Z</dcterms:created>
  <dc:creator>Administrator</dc:creator>
  <cp:lastModifiedBy>Administrator</cp:lastModifiedBy>
  <dcterms:modified xsi:type="dcterms:W3CDTF">2019-09-16T08:49:22Z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