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F5" w:rsidRDefault="00FC1AA4">
      <w:pPr>
        <w:pStyle w:val="a6"/>
        <w:widowControl/>
        <w:spacing w:beforeAutospacing="0" w:afterAutospacing="0" w:line="560" w:lineRule="exact"/>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t>附件</w:t>
      </w:r>
      <w:r>
        <w:rPr>
          <w:rFonts w:ascii="Times New Roman" w:eastAsia="方正仿宋_GBK" w:hAnsi="Times New Roman" w:hint="eastAsia"/>
          <w:color w:val="333333"/>
          <w:sz w:val="32"/>
          <w:szCs w:val="32"/>
        </w:rPr>
        <w:t>1</w:t>
      </w:r>
    </w:p>
    <w:p w:rsidR="00097EF5" w:rsidRPr="00D33690" w:rsidRDefault="00FC1AA4">
      <w:pPr>
        <w:pStyle w:val="a6"/>
        <w:widowControl/>
        <w:spacing w:beforeAutospacing="0" w:afterAutospacing="0" w:line="560" w:lineRule="exact"/>
        <w:jc w:val="center"/>
        <w:rPr>
          <w:rFonts w:ascii="方正小标宋_GBK" w:eastAsia="方正小标宋_GBK" w:hAnsi="方正小标宋_GBK" w:cs="方正小标宋_GBK"/>
          <w:color w:val="333333"/>
          <w:sz w:val="36"/>
          <w:szCs w:val="36"/>
        </w:rPr>
      </w:pPr>
      <w:r w:rsidRPr="00D33690">
        <w:rPr>
          <w:rFonts w:ascii="方正小标宋_GBK" w:eastAsia="方正小标宋_GBK" w:hAnsi="方正小标宋_GBK" w:cs="方正小标宋_GBK" w:hint="eastAsia"/>
          <w:color w:val="333333"/>
          <w:sz w:val="36"/>
          <w:szCs w:val="36"/>
        </w:rPr>
        <w:t>2022年重庆市家庭教育指导师基本功大赛</w:t>
      </w:r>
    </w:p>
    <w:p w:rsidR="00097EF5" w:rsidRPr="00D33690" w:rsidRDefault="00FC1AA4">
      <w:pPr>
        <w:pStyle w:val="a6"/>
        <w:widowControl/>
        <w:spacing w:beforeAutospacing="0" w:afterAutospacing="0" w:line="560" w:lineRule="exact"/>
        <w:jc w:val="center"/>
        <w:rPr>
          <w:rFonts w:ascii="Times New Roman" w:eastAsia="方正仿宋_GBK" w:hAnsi="Times New Roman"/>
          <w:color w:val="333333"/>
          <w:sz w:val="36"/>
          <w:szCs w:val="36"/>
        </w:rPr>
      </w:pPr>
      <w:r w:rsidRPr="00D33690">
        <w:rPr>
          <w:rFonts w:ascii="方正小标宋_GBK" w:eastAsia="方正小标宋_GBK" w:hAnsi="方正小标宋_GBK" w:cs="方正小标宋_GBK" w:hint="eastAsia"/>
          <w:color w:val="333333"/>
          <w:sz w:val="36"/>
          <w:szCs w:val="36"/>
        </w:rPr>
        <w:t>决赛名单</w:t>
      </w:r>
    </w:p>
    <w:tbl>
      <w:tblPr>
        <w:tblStyle w:val="a7"/>
        <w:tblW w:w="0" w:type="auto"/>
        <w:tblInd w:w="108" w:type="dxa"/>
        <w:tblLook w:val="04A0"/>
      </w:tblPr>
      <w:tblGrid>
        <w:gridCol w:w="1134"/>
        <w:gridCol w:w="2410"/>
        <w:gridCol w:w="5103"/>
      </w:tblGrid>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序号</w:t>
            </w:r>
          </w:p>
        </w:tc>
        <w:tc>
          <w:tcPr>
            <w:tcW w:w="2410"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姓名</w:t>
            </w:r>
          </w:p>
        </w:tc>
        <w:tc>
          <w:tcPr>
            <w:tcW w:w="5103"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单位</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吴明淮</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秀山土家族苗族自治县官庄街道中心校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2</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贺 怡</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重庆大学城第一小学校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3</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聂坤燕</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重庆市第七中学校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4</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张钟尹</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重庆市梁平红旗中学校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5</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张晓芳</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重庆市沙坪坝区新桥小学校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6</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钟雪英</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梁平区石马小学</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7</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何永红</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丰都县滨江中学校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8</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任丽娅</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丰都县树人中心小学校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9</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陈 丽</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重庆市涪陵巴蜀中学校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10</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刘 雄</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重庆市江津田家炳中学校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11</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李鸿雁</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重庆市万州区教师进修学院</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12</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旷昌伟</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重庆市暨华中学</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13</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唐维敏</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重庆市南川区隆化第五小学校</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14</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刘小英</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重庆市涪陵区教育科学研究所</w:t>
            </w:r>
          </w:p>
        </w:tc>
      </w:tr>
      <w:tr w:rsidR="00097EF5" w:rsidTr="004133BC">
        <w:trPr>
          <w:cantSplit/>
          <w:trHeight w:hRule="exact" w:val="510"/>
        </w:trPr>
        <w:tc>
          <w:tcPr>
            <w:tcW w:w="1134" w:type="dxa"/>
            <w:vAlign w:val="center"/>
          </w:tcPr>
          <w:p w:rsidR="00097EF5" w:rsidRDefault="00FC1AA4">
            <w:pPr>
              <w:jc w:val="center"/>
              <w:rPr>
                <w:sz w:val="22"/>
                <w:szCs w:val="22"/>
              </w:rPr>
            </w:pPr>
            <w:r>
              <w:rPr>
                <w:rFonts w:ascii="Times New Roman" w:eastAsia="方正仿宋_GBK" w:hAnsi="Times New Roman" w:cs="Times New Roman" w:hint="eastAsia"/>
                <w:sz w:val="22"/>
                <w:szCs w:val="22"/>
              </w:rPr>
              <w:t>15</w:t>
            </w:r>
          </w:p>
        </w:tc>
        <w:tc>
          <w:tcPr>
            <w:tcW w:w="2410"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杨庆</w:t>
            </w:r>
          </w:p>
        </w:tc>
        <w:tc>
          <w:tcPr>
            <w:tcW w:w="5103" w:type="dxa"/>
            <w:vAlign w:val="center"/>
          </w:tcPr>
          <w:p w:rsidR="00097EF5" w:rsidRDefault="00FC1AA4">
            <w:pPr>
              <w:widowControl/>
              <w:jc w:val="center"/>
              <w:textAlignment w:val="center"/>
              <w:rPr>
                <w:sz w:val="22"/>
                <w:szCs w:val="22"/>
              </w:rPr>
            </w:pPr>
            <w:r>
              <w:rPr>
                <w:rFonts w:ascii="方正仿宋_GBK" w:eastAsia="方正仿宋_GBK" w:hAnsi="方正仿宋_GBK" w:cs="方正仿宋_GBK" w:hint="eastAsia"/>
                <w:color w:val="000000"/>
                <w:kern w:val="0"/>
                <w:sz w:val="22"/>
                <w:szCs w:val="22"/>
              </w:rPr>
              <w:t>重庆市沙坪坝区森林实验小学校</w:t>
            </w:r>
          </w:p>
        </w:tc>
      </w:tr>
      <w:tr w:rsidR="00097EF5" w:rsidTr="004133BC">
        <w:trPr>
          <w:cantSplit/>
          <w:trHeight w:hRule="exact" w:val="510"/>
        </w:trPr>
        <w:tc>
          <w:tcPr>
            <w:tcW w:w="1134" w:type="dxa"/>
            <w:vAlign w:val="center"/>
          </w:tcPr>
          <w:p w:rsidR="00097EF5" w:rsidRDefault="00FC1AA4">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16</w:t>
            </w:r>
          </w:p>
        </w:tc>
        <w:tc>
          <w:tcPr>
            <w:tcW w:w="2410"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杨玲</w:t>
            </w:r>
          </w:p>
        </w:tc>
        <w:tc>
          <w:tcPr>
            <w:tcW w:w="5103"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沙坪坝区第一实验小学</w:t>
            </w:r>
          </w:p>
        </w:tc>
      </w:tr>
      <w:tr w:rsidR="00097EF5" w:rsidTr="004133BC">
        <w:trPr>
          <w:cantSplit/>
          <w:trHeight w:hRule="exact" w:val="510"/>
        </w:trPr>
        <w:tc>
          <w:tcPr>
            <w:tcW w:w="1134" w:type="dxa"/>
            <w:vAlign w:val="center"/>
          </w:tcPr>
          <w:p w:rsidR="00097EF5" w:rsidRDefault="00FC1AA4">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17</w:t>
            </w:r>
          </w:p>
        </w:tc>
        <w:tc>
          <w:tcPr>
            <w:tcW w:w="2410"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杨小兰</w:t>
            </w:r>
          </w:p>
        </w:tc>
        <w:tc>
          <w:tcPr>
            <w:tcW w:w="5103"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重庆市巴南区职业教育中心</w:t>
            </w:r>
          </w:p>
        </w:tc>
      </w:tr>
      <w:tr w:rsidR="00097EF5" w:rsidTr="004133BC">
        <w:trPr>
          <w:cantSplit/>
          <w:trHeight w:hRule="exact" w:val="510"/>
        </w:trPr>
        <w:tc>
          <w:tcPr>
            <w:tcW w:w="1134" w:type="dxa"/>
            <w:vAlign w:val="center"/>
          </w:tcPr>
          <w:p w:rsidR="00097EF5" w:rsidRDefault="00FC1AA4">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18</w:t>
            </w:r>
          </w:p>
        </w:tc>
        <w:tc>
          <w:tcPr>
            <w:tcW w:w="2410"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蒋国明</w:t>
            </w:r>
          </w:p>
        </w:tc>
        <w:tc>
          <w:tcPr>
            <w:tcW w:w="5103"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重庆南岸区江南小学校</w:t>
            </w:r>
          </w:p>
        </w:tc>
      </w:tr>
      <w:tr w:rsidR="00097EF5" w:rsidTr="004133BC">
        <w:trPr>
          <w:cantSplit/>
          <w:trHeight w:hRule="exact" w:val="510"/>
        </w:trPr>
        <w:tc>
          <w:tcPr>
            <w:tcW w:w="1134" w:type="dxa"/>
            <w:vAlign w:val="center"/>
          </w:tcPr>
          <w:p w:rsidR="00097EF5" w:rsidRDefault="00FC1AA4">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19</w:t>
            </w:r>
          </w:p>
        </w:tc>
        <w:tc>
          <w:tcPr>
            <w:tcW w:w="2410"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周安义</w:t>
            </w:r>
          </w:p>
        </w:tc>
        <w:tc>
          <w:tcPr>
            <w:tcW w:w="5103"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重庆市梁平红旗中学校</w:t>
            </w:r>
          </w:p>
        </w:tc>
      </w:tr>
      <w:tr w:rsidR="00097EF5" w:rsidTr="004133BC">
        <w:trPr>
          <w:cantSplit/>
          <w:trHeight w:hRule="exact" w:val="510"/>
        </w:trPr>
        <w:tc>
          <w:tcPr>
            <w:tcW w:w="1134" w:type="dxa"/>
            <w:vAlign w:val="center"/>
          </w:tcPr>
          <w:p w:rsidR="00097EF5" w:rsidRDefault="00FC1AA4">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20</w:t>
            </w:r>
          </w:p>
        </w:tc>
        <w:tc>
          <w:tcPr>
            <w:tcW w:w="2410"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秦爱华</w:t>
            </w:r>
          </w:p>
        </w:tc>
        <w:tc>
          <w:tcPr>
            <w:tcW w:w="5103" w:type="dxa"/>
            <w:vAlign w:val="center"/>
          </w:tcPr>
          <w:p w:rsidR="00097EF5" w:rsidRDefault="00FC1AA4">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丰都县第一小学校</w:t>
            </w:r>
          </w:p>
        </w:tc>
      </w:tr>
    </w:tbl>
    <w:p w:rsidR="00045F76" w:rsidRDefault="00045F76">
      <w:pPr>
        <w:jc w:val="left"/>
        <w:rPr>
          <w:rFonts w:ascii="Times New Roman" w:eastAsia="方正仿宋_GBK" w:hAnsi="Times New Roman" w:cs="Times New Roman"/>
          <w:color w:val="333333"/>
          <w:sz w:val="32"/>
          <w:szCs w:val="32"/>
        </w:rPr>
      </w:pPr>
    </w:p>
    <w:p w:rsidR="00D26D42" w:rsidRDefault="00D26D42">
      <w:pPr>
        <w:jc w:val="left"/>
        <w:rPr>
          <w:rFonts w:ascii="Times New Roman" w:eastAsia="方正仿宋_GBK" w:hAnsi="Times New Roman" w:cs="Times New Roman"/>
          <w:color w:val="333333"/>
          <w:sz w:val="32"/>
          <w:szCs w:val="32"/>
        </w:rPr>
      </w:pPr>
    </w:p>
    <w:p w:rsidR="00097EF5" w:rsidRDefault="00FC1AA4">
      <w:pPr>
        <w:jc w:val="left"/>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lastRenderedPageBreak/>
        <w:t>附件</w:t>
      </w:r>
      <w:r>
        <w:rPr>
          <w:rFonts w:ascii="Times New Roman" w:eastAsia="方正仿宋_GBK" w:hAnsi="Times New Roman" w:cs="Times New Roman"/>
          <w:color w:val="333333"/>
          <w:sz w:val="32"/>
          <w:szCs w:val="32"/>
        </w:rPr>
        <w:t>2</w:t>
      </w:r>
    </w:p>
    <w:p w:rsidR="00097EF5" w:rsidRDefault="00FC1AA4">
      <w:pPr>
        <w:spacing w:line="500" w:lineRule="exact"/>
        <w:jc w:val="center"/>
        <w:rPr>
          <w:rFonts w:ascii="方正小标宋_GBK" w:eastAsia="方正小标宋_GBK" w:hAnsi="方正小标宋_GBK" w:cs="方正小标宋_GBK"/>
          <w:color w:val="333333"/>
          <w:sz w:val="40"/>
          <w:szCs w:val="40"/>
        </w:rPr>
      </w:pPr>
      <w:r>
        <w:rPr>
          <w:rFonts w:ascii="方正小标宋_GBK" w:eastAsia="方正小标宋_GBK" w:hAnsi="方正小标宋_GBK" w:cs="方正小标宋_GBK" w:hint="eastAsia"/>
          <w:color w:val="333333"/>
          <w:sz w:val="40"/>
          <w:szCs w:val="40"/>
        </w:rPr>
        <w:t>2022年重庆市家庭教育指导师基本功大赛</w:t>
      </w:r>
    </w:p>
    <w:p w:rsidR="00097EF5" w:rsidRDefault="00FC1AA4">
      <w:pPr>
        <w:spacing w:line="500" w:lineRule="exact"/>
        <w:jc w:val="center"/>
        <w:rPr>
          <w:rFonts w:ascii="方正小标宋_GBK" w:eastAsia="方正小标宋_GBK" w:hAnsi="方正小标宋_GBK" w:cs="方正小标宋_GBK"/>
          <w:color w:val="333333"/>
          <w:sz w:val="40"/>
          <w:szCs w:val="40"/>
        </w:rPr>
      </w:pPr>
      <w:r>
        <w:rPr>
          <w:rFonts w:ascii="方正小标宋_GBK" w:eastAsia="方正小标宋_GBK" w:hAnsi="方正小标宋_GBK" w:cs="方正小标宋_GBK" w:hint="eastAsia"/>
          <w:color w:val="333333"/>
          <w:sz w:val="40"/>
          <w:szCs w:val="40"/>
        </w:rPr>
        <w:t>决赛细则</w:t>
      </w:r>
    </w:p>
    <w:p w:rsidR="00097EF5" w:rsidRDefault="00FC1AA4" w:rsidP="00FF3A2D">
      <w:pPr>
        <w:numPr>
          <w:ilvl w:val="0"/>
          <w:numId w:val="1"/>
        </w:numPr>
        <w:spacing w:line="560" w:lineRule="exact"/>
        <w:ind w:firstLineChars="200" w:firstLine="562"/>
        <w:jc w:val="left"/>
        <w:rPr>
          <w:rFonts w:ascii="方正黑体_GBK" w:eastAsia="方正黑体_GBK" w:hAnsi="方正黑体_GBK" w:cs="方正黑体_GBK"/>
          <w:b/>
          <w:bCs/>
          <w:sz w:val="28"/>
          <w:szCs w:val="28"/>
        </w:rPr>
      </w:pPr>
      <w:r>
        <w:rPr>
          <w:rFonts w:ascii="方正黑体_GBK" w:eastAsia="方正黑体_GBK" w:hAnsi="方正黑体_GBK" w:cs="方正黑体_GBK" w:hint="eastAsia"/>
          <w:b/>
          <w:bCs/>
          <w:sz w:val="28"/>
          <w:szCs w:val="28"/>
        </w:rPr>
        <w:t>活动主题</w:t>
      </w:r>
    </w:p>
    <w:p w:rsidR="00097EF5" w:rsidRDefault="00FC1AA4">
      <w:pPr>
        <w:autoSpaceDE w:val="0"/>
        <w:autoSpaceDN w:val="0"/>
        <w:spacing w:line="50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重庆市家庭教育指导师基本功大赛决赛</w:t>
      </w:r>
    </w:p>
    <w:p w:rsidR="00097EF5" w:rsidRDefault="00FC1AA4" w:rsidP="00FF3A2D">
      <w:pPr>
        <w:numPr>
          <w:ilvl w:val="0"/>
          <w:numId w:val="1"/>
        </w:numPr>
        <w:spacing w:line="500" w:lineRule="exact"/>
        <w:ind w:firstLineChars="200" w:firstLine="562"/>
        <w:jc w:val="left"/>
        <w:rPr>
          <w:rFonts w:ascii="方正黑体_GBK" w:eastAsia="方正黑体_GBK" w:hAnsi="方正黑体_GBK" w:cs="方正黑体_GBK"/>
          <w:b/>
          <w:bCs/>
          <w:sz w:val="28"/>
          <w:szCs w:val="28"/>
        </w:rPr>
      </w:pPr>
      <w:r>
        <w:rPr>
          <w:rFonts w:ascii="方正黑体_GBK" w:eastAsia="方正黑体_GBK" w:hAnsi="方正黑体_GBK" w:cs="方正黑体_GBK" w:hint="eastAsia"/>
          <w:b/>
          <w:bCs/>
          <w:sz w:val="28"/>
          <w:szCs w:val="28"/>
        </w:rPr>
        <w:t>决赛时间</w:t>
      </w:r>
    </w:p>
    <w:p w:rsidR="00097EF5" w:rsidRDefault="00FC1AA4">
      <w:pPr>
        <w:autoSpaceDE w:val="0"/>
        <w:autoSpaceDN w:val="0"/>
        <w:spacing w:line="50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2022 </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 xml:space="preserve"> 5 </w:t>
      </w:r>
      <w:r>
        <w:rPr>
          <w:rFonts w:ascii="Times New Roman" w:eastAsia="方正仿宋_GBK" w:hAnsi="Times New Roman" w:cs="Times New Roman" w:hint="eastAsia"/>
          <w:sz w:val="28"/>
          <w:szCs w:val="28"/>
        </w:rPr>
        <w:t>月（暂定，根据疫情防控要求决定，届时告知参赛选手）</w:t>
      </w:r>
    </w:p>
    <w:p w:rsidR="00097EF5" w:rsidRDefault="00FC1AA4" w:rsidP="00FF3A2D">
      <w:pPr>
        <w:numPr>
          <w:ilvl w:val="0"/>
          <w:numId w:val="1"/>
        </w:numPr>
        <w:spacing w:line="500" w:lineRule="exact"/>
        <w:ind w:firstLineChars="200" w:firstLine="562"/>
        <w:jc w:val="left"/>
        <w:rPr>
          <w:rFonts w:ascii="方正黑体_GBK" w:eastAsia="方正黑体_GBK" w:hAnsi="方正黑体_GBK" w:cs="方正黑体_GBK"/>
          <w:b/>
          <w:bCs/>
          <w:sz w:val="28"/>
          <w:szCs w:val="28"/>
        </w:rPr>
      </w:pPr>
      <w:r>
        <w:rPr>
          <w:rFonts w:ascii="方正黑体_GBK" w:eastAsia="方正黑体_GBK" w:hAnsi="方正黑体_GBK" w:cs="方正黑体_GBK" w:hint="eastAsia"/>
          <w:b/>
          <w:bCs/>
          <w:sz w:val="28"/>
          <w:szCs w:val="28"/>
        </w:rPr>
        <w:t>决赛地点</w:t>
      </w:r>
    </w:p>
    <w:p w:rsidR="00097EF5" w:rsidRDefault="00FC1AA4">
      <w:pPr>
        <w:pStyle w:val="aa"/>
        <w:spacing w:line="500" w:lineRule="exact"/>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重庆两江新区礼嘉实验小学校</w:t>
      </w:r>
      <w:bookmarkStart w:id="0" w:name="_GoBack"/>
      <w:bookmarkEnd w:id="0"/>
    </w:p>
    <w:p w:rsidR="00097EF5" w:rsidRDefault="00FC1AA4">
      <w:pPr>
        <w:pStyle w:val="aa"/>
        <w:numPr>
          <w:ilvl w:val="0"/>
          <w:numId w:val="1"/>
        </w:numPr>
        <w:spacing w:line="500" w:lineRule="exact"/>
        <w:ind w:firstLine="562"/>
        <w:rPr>
          <w:rFonts w:ascii="黑体" w:eastAsia="黑体" w:hAnsi="黑体" w:cs="黑体"/>
          <w:b/>
          <w:bCs/>
          <w:sz w:val="28"/>
          <w:szCs w:val="28"/>
        </w:rPr>
      </w:pPr>
      <w:r>
        <w:rPr>
          <w:rFonts w:ascii="黑体" w:eastAsia="黑体" w:hAnsi="黑体" w:cs="黑体" w:hint="eastAsia"/>
          <w:b/>
          <w:bCs/>
          <w:sz w:val="28"/>
          <w:szCs w:val="28"/>
        </w:rPr>
        <w:t>参赛对象</w:t>
      </w:r>
    </w:p>
    <w:p w:rsidR="00097EF5" w:rsidRDefault="00FC1AA4">
      <w:pPr>
        <w:pStyle w:val="a6"/>
        <w:spacing w:beforeAutospacing="0" w:afterAutospacing="0" w:line="500" w:lineRule="exact"/>
        <w:ind w:firstLineChars="200" w:firstLine="560"/>
        <w:jc w:val="both"/>
        <w:rPr>
          <w:rFonts w:ascii="Times New Roman" w:eastAsia="方正仿宋_GBK" w:hAnsi="Times New Roman"/>
          <w:kern w:val="2"/>
          <w:sz w:val="28"/>
          <w:szCs w:val="28"/>
        </w:rPr>
      </w:pPr>
      <w:r>
        <w:rPr>
          <w:rFonts w:ascii="Times New Roman" w:eastAsia="方正仿宋_GBK" w:hAnsi="Times New Roman" w:hint="eastAsia"/>
          <w:sz w:val="28"/>
          <w:szCs w:val="28"/>
        </w:rPr>
        <w:t>根据初赛评审结果，</w:t>
      </w:r>
      <w:r>
        <w:rPr>
          <w:rFonts w:ascii="Times New Roman" w:eastAsia="方正仿宋_GBK" w:hAnsi="Times New Roman" w:hint="eastAsia"/>
          <w:kern w:val="2"/>
          <w:sz w:val="28"/>
          <w:szCs w:val="28"/>
        </w:rPr>
        <w:t>前</w:t>
      </w:r>
      <w:r>
        <w:rPr>
          <w:rFonts w:ascii="Times New Roman" w:eastAsia="方正仿宋_GBK" w:hAnsi="Times New Roman" w:hint="eastAsia"/>
          <w:kern w:val="2"/>
          <w:sz w:val="28"/>
          <w:szCs w:val="28"/>
        </w:rPr>
        <w:t>20</w:t>
      </w:r>
      <w:r>
        <w:rPr>
          <w:rFonts w:ascii="Times New Roman" w:eastAsia="方正仿宋_GBK" w:hAnsi="Times New Roman" w:hint="eastAsia"/>
          <w:kern w:val="2"/>
          <w:sz w:val="28"/>
          <w:szCs w:val="28"/>
        </w:rPr>
        <w:t>名（含第</w:t>
      </w:r>
      <w:r>
        <w:rPr>
          <w:rFonts w:ascii="Times New Roman" w:eastAsia="方正仿宋_GBK" w:hAnsi="Times New Roman" w:hint="eastAsia"/>
          <w:kern w:val="2"/>
          <w:sz w:val="28"/>
          <w:szCs w:val="28"/>
        </w:rPr>
        <w:t>20</w:t>
      </w:r>
      <w:r>
        <w:rPr>
          <w:rFonts w:ascii="Times New Roman" w:eastAsia="方正仿宋_GBK" w:hAnsi="Times New Roman" w:hint="eastAsia"/>
          <w:kern w:val="2"/>
          <w:sz w:val="28"/>
          <w:szCs w:val="28"/>
        </w:rPr>
        <w:t>名）参赛者入围</w:t>
      </w:r>
      <w:r>
        <w:rPr>
          <w:rFonts w:ascii="Times New Roman" w:eastAsia="方正仿宋_GBK" w:hAnsi="Times New Roman" w:hint="eastAsia"/>
          <w:sz w:val="28"/>
          <w:szCs w:val="28"/>
        </w:rPr>
        <w:t>重庆市家庭教育指导师基本功大赛决赛</w:t>
      </w:r>
      <w:r>
        <w:rPr>
          <w:rFonts w:ascii="Times New Roman" w:eastAsia="方正仿宋_GBK" w:hAnsi="Times New Roman" w:hint="eastAsia"/>
          <w:kern w:val="2"/>
          <w:sz w:val="28"/>
          <w:szCs w:val="28"/>
        </w:rPr>
        <w:t>。</w:t>
      </w:r>
    </w:p>
    <w:p w:rsidR="00097EF5" w:rsidRDefault="00FC1AA4" w:rsidP="00FF3A2D">
      <w:pPr>
        <w:pStyle w:val="a6"/>
        <w:numPr>
          <w:ilvl w:val="0"/>
          <w:numId w:val="1"/>
        </w:numPr>
        <w:spacing w:beforeAutospacing="0" w:afterAutospacing="0" w:line="500" w:lineRule="exact"/>
        <w:ind w:firstLineChars="200" w:firstLine="562"/>
        <w:jc w:val="both"/>
        <w:rPr>
          <w:rFonts w:ascii="方正黑体_GBK" w:eastAsia="方正黑体_GBK" w:hAnsi="方正黑体_GBK" w:cs="方正黑体_GBK"/>
          <w:b/>
          <w:bCs/>
          <w:kern w:val="2"/>
          <w:sz w:val="28"/>
          <w:szCs w:val="28"/>
        </w:rPr>
      </w:pPr>
      <w:r>
        <w:rPr>
          <w:rFonts w:ascii="方正黑体_GBK" w:eastAsia="方正黑体_GBK" w:hAnsi="方正黑体_GBK" w:cs="方正黑体_GBK" w:hint="eastAsia"/>
          <w:b/>
          <w:bCs/>
          <w:kern w:val="2"/>
          <w:sz w:val="28"/>
          <w:szCs w:val="28"/>
        </w:rPr>
        <w:t>比赛形式</w:t>
      </w:r>
    </w:p>
    <w:p w:rsidR="00097EF5" w:rsidRDefault="00FC1AA4">
      <w:pPr>
        <w:pStyle w:val="a6"/>
        <w:numPr>
          <w:ilvl w:val="0"/>
          <w:numId w:val="2"/>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参赛</w:t>
      </w:r>
      <w:r>
        <w:rPr>
          <w:rFonts w:ascii="Times New Roman" w:eastAsia="方正仿宋_GBK" w:hAnsi="Times New Roman" w:hint="eastAsia"/>
          <w:sz w:val="28"/>
          <w:szCs w:val="28"/>
        </w:rPr>
        <w:t>选手以抽签方式，有序进行家庭教育主题演讲，进场迟到视为弃权。</w:t>
      </w:r>
    </w:p>
    <w:p w:rsidR="00097EF5" w:rsidRDefault="00FC1AA4">
      <w:pPr>
        <w:pStyle w:val="a6"/>
        <w:numPr>
          <w:ilvl w:val="0"/>
          <w:numId w:val="2"/>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参赛选手须完成现场演讲和抽题答辩</w:t>
      </w:r>
      <w:r>
        <w:rPr>
          <w:rFonts w:ascii="Times New Roman" w:eastAsia="方正仿宋_GBK" w:hAnsi="Times New Roman" w:hint="eastAsia"/>
          <w:sz w:val="28"/>
          <w:szCs w:val="28"/>
        </w:rPr>
        <w:t>2</w:t>
      </w:r>
      <w:r>
        <w:rPr>
          <w:rFonts w:ascii="Times New Roman" w:eastAsia="方正仿宋_GBK" w:hAnsi="Times New Roman" w:hint="eastAsia"/>
          <w:sz w:val="28"/>
          <w:szCs w:val="28"/>
        </w:rPr>
        <w:t>个比赛项目。</w:t>
      </w:r>
    </w:p>
    <w:p w:rsidR="00097EF5" w:rsidRDefault="00FC1AA4">
      <w:pPr>
        <w:pStyle w:val="a6"/>
        <w:numPr>
          <w:ilvl w:val="0"/>
          <w:numId w:val="2"/>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现场</w:t>
      </w:r>
      <w:r>
        <w:rPr>
          <w:rFonts w:ascii="Times New Roman" w:eastAsia="方正仿宋_GBK" w:hAnsi="Times New Roman"/>
          <w:sz w:val="28"/>
          <w:szCs w:val="28"/>
        </w:rPr>
        <w:t>演讲</w:t>
      </w:r>
      <w:r>
        <w:rPr>
          <w:rFonts w:ascii="Times New Roman" w:eastAsia="方正仿宋_GBK" w:hAnsi="Times New Roman" w:hint="eastAsia"/>
          <w:sz w:val="28"/>
          <w:szCs w:val="28"/>
        </w:rPr>
        <w:t>采用命题演讲形式，命题</w:t>
      </w:r>
      <w:r>
        <w:rPr>
          <w:rFonts w:ascii="Times New Roman" w:eastAsia="方正仿宋_GBK" w:hAnsi="Times New Roman"/>
          <w:sz w:val="28"/>
          <w:szCs w:val="28"/>
        </w:rPr>
        <w:t>内容</w:t>
      </w:r>
      <w:r>
        <w:rPr>
          <w:rFonts w:ascii="Times New Roman" w:eastAsia="方正仿宋_GBK" w:hAnsi="Times New Roman" w:hint="eastAsia"/>
          <w:sz w:val="28"/>
          <w:szCs w:val="28"/>
        </w:rPr>
        <w:t>：</w:t>
      </w:r>
    </w:p>
    <w:p w:rsidR="00097EF5" w:rsidRDefault="00FC1AA4">
      <w:pPr>
        <w:pStyle w:val="a6"/>
        <w:numPr>
          <w:ilvl w:val="0"/>
          <w:numId w:val="3"/>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亲子关系</w:t>
      </w:r>
    </w:p>
    <w:p w:rsidR="00097EF5" w:rsidRDefault="00FC1AA4">
      <w:pPr>
        <w:pStyle w:val="a6"/>
        <w:numPr>
          <w:ilvl w:val="0"/>
          <w:numId w:val="3"/>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学生心理健康引导</w:t>
      </w:r>
    </w:p>
    <w:p w:rsidR="00097EF5" w:rsidRDefault="00FC1AA4">
      <w:pPr>
        <w:pStyle w:val="a6"/>
        <w:numPr>
          <w:ilvl w:val="0"/>
          <w:numId w:val="3"/>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学生时间管理指导</w:t>
      </w:r>
    </w:p>
    <w:p w:rsidR="00097EF5" w:rsidRDefault="00FC1AA4">
      <w:pPr>
        <w:pStyle w:val="a6"/>
        <w:numPr>
          <w:ilvl w:val="0"/>
          <w:numId w:val="3"/>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中学生学业压力分析</w:t>
      </w:r>
    </w:p>
    <w:p w:rsidR="00097EF5" w:rsidRDefault="00FC1AA4">
      <w:pPr>
        <w:pStyle w:val="a6"/>
        <w:numPr>
          <w:ilvl w:val="0"/>
          <w:numId w:val="3"/>
        </w:numPr>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sz w:val="28"/>
          <w:szCs w:val="28"/>
        </w:rPr>
        <w:t>学生职业规划与行为风格</w:t>
      </w:r>
    </w:p>
    <w:p w:rsidR="00097EF5" w:rsidRDefault="00FC1AA4">
      <w:pPr>
        <w:pStyle w:val="a6"/>
        <w:spacing w:beforeAutospacing="0" w:afterAutospacing="0" w:line="500" w:lineRule="exact"/>
        <w:jc w:val="both"/>
        <w:rPr>
          <w:rFonts w:ascii="Times New Roman" w:eastAsia="方正仿宋_GBK" w:hAnsi="Times New Roman"/>
          <w:sz w:val="28"/>
          <w:szCs w:val="28"/>
        </w:rPr>
      </w:pPr>
      <w:r>
        <w:rPr>
          <w:rFonts w:ascii="Times New Roman" w:eastAsia="方正仿宋_GBK" w:hAnsi="Times New Roman" w:hint="eastAsia"/>
          <w:sz w:val="28"/>
          <w:szCs w:val="28"/>
        </w:rPr>
        <w:t>参赛选手根据以上五个方面任选其一作为演讲主题</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（四）每位选手演讲时间限定在</w:t>
      </w:r>
      <w:r>
        <w:rPr>
          <w:rFonts w:ascii="Times New Roman" w:eastAsia="方正仿宋_GBK" w:hAnsi="Times New Roman" w:hint="eastAsia"/>
          <w:sz w:val="28"/>
          <w:szCs w:val="28"/>
        </w:rPr>
        <w:t>5-8</w:t>
      </w:r>
      <w:r>
        <w:rPr>
          <w:rFonts w:ascii="Times New Roman" w:eastAsia="方正仿宋_GBK" w:hAnsi="Times New Roman" w:hint="eastAsia"/>
          <w:sz w:val="28"/>
          <w:szCs w:val="28"/>
        </w:rPr>
        <w:t>分钟内，倒计时</w:t>
      </w:r>
      <w:r>
        <w:rPr>
          <w:rFonts w:ascii="Times New Roman" w:eastAsia="方正仿宋_GBK" w:hAnsi="Times New Roman" w:hint="eastAsia"/>
          <w:sz w:val="28"/>
          <w:szCs w:val="28"/>
        </w:rPr>
        <w:t>1</w:t>
      </w:r>
      <w:r>
        <w:rPr>
          <w:rFonts w:ascii="Times New Roman" w:eastAsia="方正仿宋_GBK" w:hAnsi="Times New Roman" w:hint="eastAsia"/>
          <w:sz w:val="28"/>
          <w:szCs w:val="28"/>
        </w:rPr>
        <w:t>分钟时进行提醒，超出时间作扣分处理，演讲完成后进行现场答辩。</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（五）要求使用</w:t>
      </w:r>
      <w:r>
        <w:rPr>
          <w:rFonts w:ascii="Times New Roman" w:eastAsia="方正仿宋_GBK" w:hAnsi="Times New Roman"/>
          <w:sz w:val="28"/>
          <w:szCs w:val="28"/>
        </w:rPr>
        <w:t>普通话脱稿演讲，条理清晰，表达流畅，</w:t>
      </w:r>
      <w:r>
        <w:rPr>
          <w:rFonts w:ascii="Times New Roman" w:eastAsia="方正仿宋_GBK" w:hAnsi="Times New Roman" w:hint="eastAsia"/>
          <w:sz w:val="28"/>
          <w:szCs w:val="28"/>
        </w:rPr>
        <w:t>着装得体，</w:t>
      </w:r>
      <w:r>
        <w:rPr>
          <w:rFonts w:ascii="Times New Roman" w:eastAsia="方正仿宋_GBK" w:hAnsi="Times New Roman"/>
          <w:sz w:val="28"/>
          <w:szCs w:val="28"/>
        </w:rPr>
        <w:lastRenderedPageBreak/>
        <w:t>可以使</w:t>
      </w:r>
      <w:r>
        <w:rPr>
          <w:rFonts w:ascii="Times New Roman" w:eastAsia="方正仿宋_GBK" w:hAnsi="Times New Roman" w:hint="eastAsia"/>
          <w:sz w:val="28"/>
          <w:szCs w:val="28"/>
        </w:rPr>
        <w:t>用多媒体</w:t>
      </w:r>
      <w:r>
        <w:rPr>
          <w:rFonts w:ascii="Times New Roman" w:eastAsia="方正仿宋_GBK" w:hAnsi="Times New Roman"/>
          <w:sz w:val="28"/>
          <w:szCs w:val="28"/>
        </w:rPr>
        <w:t>资源辅助演讲</w:t>
      </w:r>
      <w:r>
        <w:rPr>
          <w:rFonts w:ascii="Times New Roman" w:eastAsia="方正仿宋_GBK" w:hAnsi="Times New Roman" w:hint="eastAsia"/>
          <w:sz w:val="28"/>
          <w:szCs w:val="28"/>
        </w:rPr>
        <w:t>。</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（六）比赛采取现场评分方式进行评分。</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（七）赛前需上传</w:t>
      </w:r>
      <w:r>
        <w:rPr>
          <w:rFonts w:ascii="Times New Roman" w:eastAsia="方正仿宋_GBK" w:hAnsi="Times New Roman"/>
          <w:sz w:val="28"/>
          <w:szCs w:val="28"/>
        </w:rPr>
        <w:t>演讲材料电</w:t>
      </w:r>
      <w:r>
        <w:rPr>
          <w:rFonts w:ascii="Times New Roman" w:eastAsia="方正仿宋_GBK" w:hAnsi="Times New Roman" w:hint="eastAsia"/>
          <w:sz w:val="28"/>
          <w:szCs w:val="28"/>
        </w:rPr>
        <w:t>子</w:t>
      </w:r>
      <w:r>
        <w:rPr>
          <w:rFonts w:ascii="Times New Roman" w:eastAsia="方正仿宋_GBK" w:hAnsi="Times New Roman"/>
          <w:sz w:val="28"/>
          <w:szCs w:val="28"/>
        </w:rPr>
        <w:t>稿</w:t>
      </w:r>
      <w:r>
        <w:rPr>
          <w:rFonts w:ascii="Times New Roman" w:eastAsia="方正仿宋_GBK" w:hAnsi="Times New Roman" w:hint="eastAsia"/>
          <w:sz w:val="28"/>
          <w:szCs w:val="28"/>
        </w:rPr>
        <w:t>至专委会秘书处</w:t>
      </w:r>
      <w:r>
        <w:rPr>
          <w:rFonts w:ascii="Times New Roman" w:eastAsia="方正仿宋_GBK" w:hAnsi="Times New Roman"/>
          <w:sz w:val="28"/>
          <w:szCs w:val="28"/>
        </w:rPr>
        <w:t>。</w:t>
      </w:r>
    </w:p>
    <w:p w:rsidR="00097EF5" w:rsidRDefault="00FC1AA4">
      <w:pPr>
        <w:pStyle w:val="a6"/>
        <w:spacing w:beforeAutospacing="0" w:afterAutospacing="0" w:line="500" w:lineRule="exact"/>
        <w:ind w:firstLineChars="200" w:firstLine="562"/>
        <w:jc w:val="both"/>
        <w:rPr>
          <w:rFonts w:ascii="黑体" w:eastAsia="黑体" w:hAnsi="黑体" w:cs="黑体"/>
          <w:b/>
          <w:bCs/>
          <w:sz w:val="28"/>
          <w:szCs w:val="28"/>
          <w:lang w:bidi="zh-CN"/>
        </w:rPr>
      </w:pPr>
      <w:r>
        <w:rPr>
          <w:rFonts w:ascii="黑体" w:eastAsia="黑体" w:hAnsi="黑体" w:cs="黑体" w:hint="eastAsia"/>
          <w:b/>
          <w:bCs/>
          <w:sz w:val="28"/>
          <w:szCs w:val="28"/>
          <w:lang w:bidi="zh-CN"/>
        </w:rPr>
        <w:t>六、参赛须知</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（一）参赛选手须在（</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w:t>
      </w:r>
      <w:r>
        <w:rPr>
          <w:rFonts w:ascii="Times New Roman" w:eastAsia="方正仿宋_GBK" w:hAnsi="Times New Roman" w:hint="eastAsia"/>
          <w:sz w:val="28"/>
          <w:szCs w:val="28"/>
        </w:rPr>
        <w:t>5</w:t>
      </w:r>
      <w:r>
        <w:rPr>
          <w:rFonts w:ascii="Times New Roman" w:eastAsia="方正仿宋_GBK" w:hAnsi="Times New Roman" w:hint="eastAsia"/>
          <w:sz w:val="28"/>
          <w:szCs w:val="28"/>
        </w:rPr>
        <w:t>月</w:t>
      </w:r>
      <w:r>
        <w:rPr>
          <w:rFonts w:ascii="Times New Roman" w:eastAsia="方正仿宋_GBK" w:hAnsi="Times New Roman" w:hint="eastAsia"/>
          <w:sz w:val="28"/>
          <w:szCs w:val="28"/>
        </w:rPr>
        <w:t>15</w:t>
      </w:r>
      <w:r>
        <w:rPr>
          <w:rFonts w:ascii="Times New Roman" w:eastAsia="方正仿宋_GBK" w:hAnsi="Times New Roman" w:hint="eastAsia"/>
          <w:sz w:val="28"/>
          <w:szCs w:val="28"/>
        </w:rPr>
        <w:t>日前）打印</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年重庆市家庭教育指导师基本功大赛疫情防控健康承诺书</w:t>
      </w:r>
    </w:p>
    <w:p w:rsidR="00097EF5" w:rsidRDefault="00FC1AA4">
      <w:pPr>
        <w:pStyle w:val="a6"/>
        <w:spacing w:beforeAutospacing="0" w:afterAutospacing="0" w:line="500" w:lineRule="exact"/>
        <w:jc w:val="both"/>
        <w:rPr>
          <w:rFonts w:ascii="Times New Roman" w:eastAsia="方正仿宋_GBK" w:hAnsi="Times New Roman"/>
          <w:sz w:val="28"/>
          <w:szCs w:val="28"/>
        </w:rPr>
      </w:pPr>
      <w:r>
        <w:rPr>
          <w:rFonts w:ascii="Times New Roman" w:eastAsia="方正仿宋_GBK" w:hAnsi="Times New Roman" w:hint="eastAsia"/>
          <w:sz w:val="28"/>
          <w:szCs w:val="28"/>
        </w:rPr>
        <w:t>（附件</w:t>
      </w:r>
      <w:r>
        <w:rPr>
          <w:rFonts w:ascii="Times New Roman" w:eastAsia="方正仿宋_GBK" w:hAnsi="Times New Roman" w:hint="eastAsia"/>
          <w:sz w:val="28"/>
          <w:szCs w:val="28"/>
        </w:rPr>
        <w:t>3</w:t>
      </w:r>
      <w:r>
        <w:rPr>
          <w:rFonts w:ascii="Times New Roman" w:eastAsia="方正仿宋_GBK" w:hAnsi="Times New Roman" w:hint="eastAsia"/>
          <w:sz w:val="28"/>
          <w:szCs w:val="28"/>
        </w:rPr>
        <w:t>）完成相应填写；并传扫描件至专委会秘书处邮箱。</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（二）参赛选手必须在赛前</w:t>
      </w:r>
      <w:r>
        <w:rPr>
          <w:rFonts w:ascii="Times New Roman" w:eastAsia="方正仿宋_GBK" w:hAnsi="Times New Roman" w:hint="eastAsia"/>
          <w:sz w:val="28"/>
          <w:szCs w:val="28"/>
        </w:rPr>
        <w:t>30</w:t>
      </w:r>
      <w:r>
        <w:rPr>
          <w:rFonts w:ascii="Times New Roman" w:eastAsia="方正仿宋_GBK" w:hAnsi="Times New Roman" w:hint="eastAsia"/>
          <w:sz w:val="28"/>
          <w:szCs w:val="28"/>
        </w:rPr>
        <w:t>分钟进入会场签到，比赛过程中严格遵守比赛规则，若有异议，由评委会裁定。</w:t>
      </w:r>
    </w:p>
    <w:p w:rsidR="00097EF5" w:rsidRDefault="00FC1AA4">
      <w:pPr>
        <w:pStyle w:val="a6"/>
        <w:spacing w:beforeAutospacing="0" w:afterAutospacing="0" w:line="500" w:lineRule="exact"/>
        <w:ind w:firstLineChars="200" w:firstLine="560"/>
        <w:jc w:val="both"/>
        <w:rPr>
          <w:rFonts w:ascii="Times New Roman" w:eastAsia="方正仿宋_GBK" w:hAnsi="Times New Roman"/>
          <w:sz w:val="28"/>
          <w:szCs w:val="28"/>
        </w:rPr>
      </w:pPr>
      <w:r>
        <w:rPr>
          <w:rFonts w:ascii="Times New Roman" w:eastAsia="方正仿宋_GBK" w:hAnsi="Times New Roman" w:hint="eastAsia"/>
          <w:sz w:val="28"/>
          <w:szCs w:val="28"/>
        </w:rPr>
        <w:t>（三）比赛分上下午两场，根据抽签顺序</w:t>
      </w:r>
      <w:r>
        <w:rPr>
          <w:rFonts w:ascii="Times New Roman" w:eastAsia="方正仿宋_GBK" w:hAnsi="Times New Roman" w:hint="eastAsia"/>
          <w:sz w:val="28"/>
          <w:szCs w:val="28"/>
        </w:rPr>
        <w:t>1-10</w:t>
      </w:r>
      <w:r>
        <w:rPr>
          <w:rFonts w:ascii="Times New Roman" w:eastAsia="方正仿宋_GBK" w:hAnsi="Times New Roman" w:hint="eastAsia"/>
          <w:sz w:val="28"/>
          <w:szCs w:val="28"/>
        </w:rPr>
        <w:t>号参赛选手参加上午场比赛，</w:t>
      </w:r>
      <w:r>
        <w:rPr>
          <w:rFonts w:ascii="Times New Roman" w:eastAsia="方正仿宋_GBK" w:hAnsi="Times New Roman" w:hint="eastAsia"/>
          <w:sz w:val="28"/>
          <w:szCs w:val="28"/>
        </w:rPr>
        <w:t>11-20</w:t>
      </w:r>
      <w:r>
        <w:rPr>
          <w:rFonts w:ascii="Times New Roman" w:eastAsia="方正仿宋_GBK" w:hAnsi="Times New Roman" w:hint="eastAsia"/>
          <w:sz w:val="28"/>
          <w:szCs w:val="28"/>
        </w:rPr>
        <w:t>号选手参加下午场比赛。</w:t>
      </w:r>
    </w:p>
    <w:p w:rsidR="00097EF5" w:rsidRDefault="00FC1AA4" w:rsidP="00FF3A2D">
      <w:pPr>
        <w:pStyle w:val="aa"/>
        <w:spacing w:line="500" w:lineRule="exact"/>
        <w:ind w:firstLine="562"/>
        <w:rPr>
          <w:rFonts w:ascii="方正黑体_GBK" w:eastAsia="方正黑体_GBK" w:hAnsi="方正黑体_GBK" w:cs="方正黑体_GBK"/>
          <w:b/>
          <w:bCs/>
          <w:sz w:val="28"/>
          <w:szCs w:val="28"/>
        </w:rPr>
      </w:pPr>
      <w:r>
        <w:rPr>
          <w:rFonts w:ascii="方正黑体_GBK" w:eastAsia="方正黑体_GBK" w:hAnsi="方正黑体_GBK" w:cs="方正黑体_GBK" w:hint="eastAsia"/>
          <w:b/>
          <w:bCs/>
          <w:sz w:val="28"/>
          <w:szCs w:val="28"/>
        </w:rPr>
        <w:t>七、奖项设置</w:t>
      </w:r>
    </w:p>
    <w:p w:rsidR="00097EF5" w:rsidRDefault="00FC1AA4">
      <w:pPr>
        <w:pStyle w:val="aa"/>
        <w:spacing w:line="500" w:lineRule="exact"/>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本次比赛设</w:t>
      </w:r>
      <w:r w:rsidR="00897E01">
        <w:rPr>
          <w:rFonts w:ascii="Times New Roman" w:eastAsia="方正仿宋_GBK" w:hAnsi="Times New Roman" w:cs="Times New Roman" w:hint="eastAsia"/>
          <w:sz w:val="28"/>
          <w:szCs w:val="28"/>
        </w:rPr>
        <w:t>一</w:t>
      </w:r>
      <w:r>
        <w:rPr>
          <w:rFonts w:ascii="Times New Roman" w:eastAsia="方正仿宋_GBK" w:hAnsi="Times New Roman" w:cs="Times New Roman" w:hint="eastAsia"/>
          <w:sz w:val="28"/>
          <w:szCs w:val="28"/>
        </w:rPr>
        <w:t>等奖、二等奖、三等奖，并颁发荣誉证书。</w:t>
      </w:r>
    </w:p>
    <w:p w:rsidR="00097EF5" w:rsidRDefault="00FC1AA4" w:rsidP="00FF3A2D">
      <w:pPr>
        <w:pStyle w:val="aa"/>
        <w:spacing w:line="500" w:lineRule="exact"/>
        <w:ind w:firstLine="562"/>
        <w:rPr>
          <w:rFonts w:ascii="方正黑体_GBK" w:eastAsia="方正黑体_GBK" w:hAnsi="方正黑体_GBK" w:cs="方正黑体_GBK"/>
          <w:b/>
          <w:bCs/>
          <w:sz w:val="28"/>
          <w:szCs w:val="28"/>
        </w:rPr>
      </w:pPr>
      <w:r>
        <w:rPr>
          <w:rFonts w:ascii="方正黑体_GBK" w:eastAsia="方正黑体_GBK" w:hAnsi="方正黑体_GBK" w:cs="方正黑体_GBK" w:hint="eastAsia"/>
          <w:b/>
          <w:bCs/>
          <w:sz w:val="28"/>
          <w:szCs w:val="28"/>
        </w:rPr>
        <w:t>八、成绩公示</w:t>
      </w:r>
    </w:p>
    <w:p w:rsidR="00097EF5" w:rsidRDefault="00FC1AA4">
      <w:pPr>
        <w:pStyle w:val="aa"/>
        <w:spacing w:line="500" w:lineRule="exact"/>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决赛成绩、比赛图片及视频</w:t>
      </w:r>
      <w:r>
        <w:rPr>
          <w:rFonts w:ascii="Times New Roman" w:eastAsia="方正仿宋_GBK" w:hAnsi="Times New Roman" w:cs="Times New Roman"/>
          <w:sz w:val="28"/>
          <w:szCs w:val="28"/>
        </w:rPr>
        <w:t>在官网</w:t>
      </w:r>
      <w:r>
        <w:rPr>
          <w:rFonts w:ascii="Times New Roman" w:eastAsia="方正仿宋_GBK" w:hAnsi="Times New Roman" w:cs="Times New Roman" w:hint="eastAsia"/>
          <w:sz w:val="28"/>
          <w:szCs w:val="28"/>
        </w:rPr>
        <w:t>、公众号同步</w:t>
      </w:r>
      <w:r>
        <w:rPr>
          <w:rFonts w:ascii="Times New Roman" w:eastAsia="方正仿宋_GBK" w:hAnsi="Times New Roman" w:cs="Times New Roman"/>
          <w:sz w:val="28"/>
          <w:szCs w:val="28"/>
        </w:rPr>
        <w:t>推出，展示选手风采</w:t>
      </w:r>
      <w:r>
        <w:rPr>
          <w:rFonts w:ascii="Times New Roman" w:eastAsia="方正仿宋_GBK" w:hAnsi="Times New Roman" w:cs="Times New Roman" w:hint="eastAsia"/>
          <w:sz w:val="28"/>
          <w:szCs w:val="28"/>
        </w:rPr>
        <w:t>。</w:t>
      </w:r>
    </w:p>
    <w:p w:rsidR="00097EF5" w:rsidRDefault="00FC1AA4">
      <w:pPr>
        <w:spacing w:line="50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九、疫情防控</w:t>
      </w:r>
    </w:p>
    <w:p w:rsidR="00097EF5" w:rsidRDefault="00FC1AA4">
      <w:pPr>
        <w:spacing w:line="50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根据疫情防控相关要求，参赛选手须持</w:t>
      </w:r>
      <w:r>
        <w:rPr>
          <w:rFonts w:ascii="Times New Roman" w:eastAsia="方正仿宋_GBK" w:hAnsi="Times New Roman" w:cs="Times New Roman" w:hint="eastAsia"/>
          <w:sz w:val="28"/>
          <w:szCs w:val="28"/>
        </w:rPr>
        <w:t>48</w:t>
      </w:r>
      <w:r>
        <w:rPr>
          <w:rFonts w:ascii="Times New Roman" w:eastAsia="方正仿宋_GBK" w:hAnsi="Times New Roman" w:cs="Times New Roman" w:hint="eastAsia"/>
          <w:sz w:val="28"/>
          <w:szCs w:val="28"/>
        </w:rPr>
        <w:t>小时核酸检测报告方可进入会场，同时配合防疫人员扫场所码、健康码、测体温、佩戴口罩。</w:t>
      </w:r>
    </w:p>
    <w:p w:rsidR="00097EF5" w:rsidRDefault="00097EF5">
      <w:pPr>
        <w:spacing w:line="500" w:lineRule="exact"/>
        <w:ind w:firstLineChars="200" w:firstLine="560"/>
        <w:jc w:val="left"/>
        <w:rPr>
          <w:rFonts w:ascii="Times New Roman" w:eastAsia="方正仿宋_GBK" w:hAnsi="Times New Roman" w:cs="Times New Roman"/>
          <w:sz w:val="28"/>
          <w:szCs w:val="28"/>
        </w:rPr>
      </w:pPr>
    </w:p>
    <w:p w:rsidR="00097EF5" w:rsidRDefault="00097EF5">
      <w:pPr>
        <w:spacing w:line="500" w:lineRule="exact"/>
        <w:ind w:firstLineChars="200" w:firstLine="560"/>
        <w:jc w:val="left"/>
        <w:rPr>
          <w:rFonts w:ascii="Times New Roman" w:eastAsia="方正仿宋_GBK" w:hAnsi="Times New Roman" w:cs="Times New Roman"/>
          <w:sz w:val="28"/>
          <w:szCs w:val="28"/>
        </w:rPr>
      </w:pPr>
    </w:p>
    <w:p w:rsidR="00097EF5" w:rsidRDefault="00097EF5">
      <w:pPr>
        <w:spacing w:line="500" w:lineRule="exact"/>
        <w:ind w:firstLineChars="200" w:firstLine="560"/>
        <w:jc w:val="left"/>
        <w:rPr>
          <w:rFonts w:ascii="Times New Roman" w:eastAsia="方正仿宋_GBK" w:hAnsi="Times New Roman" w:cs="Times New Roman"/>
          <w:sz w:val="28"/>
          <w:szCs w:val="28"/>
        </w:rPr>
      </w:pPr>
    </w:p>
    <w:p w:rsidR="00097EF5" w:rsidRDefault="00FC1AA4" w:rsidP="00D26D42">
      <w:pPr>
        <w:spacing w:line="600" w:lineRule="exact"/>
        <w:ind w:firstLineChars="650" w:firstLine="2080"/>
        <w:jc w:val="left"/>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重庆市教育评估研究会家庭教育专业委员会</w:t>
      </w:r>
    </w:p>
    <w:p w:rsidR="00097EF5" w:rsidRDefault="00FC1AA4">
      <w:pPr>
        <w:spacing w:line="600" w:lineRule="exact"/>
        <w:ind w:firstLineChars="200" w:firstLine="640"/>
        <w:jc w:val="center"/>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 xml:space="preserve">            2022</w:t>
      </w:r>
      <w:r>
        <w:rPr>
          <w:rFonts w:ascii="Times New Roman" w:eastAsia="方正仿宋_GBK" w:hAnsi="Times New Roman" w:cs="Times New Roman" w:hint="eastAsia"/>
          <w:color w:val="333333"/>
          <w:sz w:val="32"/>
          <w:szCs w:val="32"/>
        </w:rPr>
        <w:t>年</w:t>
      </w:r>
      <w:r>
        <w:rPr>
          <w:rFonts w:ascii="Times New Roman" w:eastAsia="方正仿宋_GBK" w:hAnsi="Times New Roman" w:cs="Times New Roman" w:hint="eastAsia"/>
          <w:color w:val="333333"/>
          <w:sz w:val="32"/>
          <w:szCs w:val="32"/>
        </w:rPr>
        <w:t>5</w:t>
      </w:r>
      <w:r>
        <w:rPr>
          <w:rFonts w:ascii="Times New Roman" w:eastAsia="方正仿宋_GBK" w:hAnsi="Times New Roman" w:cs="Times New Roman" w:hint="eastAsia"/>
          <w:color w:val="333333"/>
          <w:sz w:val="32"/>
          <w:szCs w:val="32"/>
        </w:rPr>
        <w:t>月</w:t>
      </w:r>
      <w:r w:rsidR="005B72C3">
        <w:rPr>
          <w:rFonts w:ascii="Times New Roman" w:eastAsia="方正仿宋_GBK" w:hAnsi="Times New Roman" w:cs="Times New Roman" w:hint="eastAsia"/>
          <w:color w:val="333333"/>
          <w:sz w:val="32"/>
          <w:szCs w:val="32"/>
        </w:rPr>
        <w:t>7</w:t>
      </w:r>
      <w:r>
        <w:rPr>
          <w:rFonts w:ascii="Times New Roman" w:eastAsia="方正仿宋_GBK" w:hAnsi="Times New Roman" w:cs="Times New Roman" w:hint="eastAsia"/>
          <w:color w:val="333333"/>
          <w:sz w:val="32"/>
          <w:szCs w:val="32"/>
        </w:rPr>
        <w:t>日</w:t>
      </w:r>
      <w:r>
        <w:rPr>
          <w:rFonts w:ascii="Times New Roman" w:eastAsia="方正仿宋_GBK" w:hAnsi="Times New Roman" w:cs="Times New Roman"/>
          <w:color w:val="333333"/>
          <w:sz w:val="32"/>
          <w:szCs w:val="32"/>
        </w:rPr>
        <w:br w:type="page"/>
      </w:r>
    </w:p>
    <w:p w:rsidR="00097EF5" w:rsidRDefault="00FC1AA4">
      <w:pPr>
        <w:jc w:val="left"/>
        <w:rPr>
          <w:rFonts w:ascii="Times New Roman" w:eastAsia="方正黑体_GBK" w:hAnsi="Times New Roman"/>
          <w:sz w:val="32"/>
          <w:szCs w:val="32"/>
        </w:rPr>
      </w:pPr>
      <w:r>
        <w:rPr>
          <w:rFonts w:ascii="Times New Roman" w:eastAsia="方正仿宋_GBK" w:hAnsi="Times New Roman" w:cs="Times New Roman"/>
          <w:color w:val="333333"/>
          <w:sz w:val="32"/>
          <w:szCs w:val="32"/>
        </w:rPr>
        <w:lastRenderedPageBreak/>
        <w:t>附件</w:t>
      </w:r>
      <w:r>
        <w:rPr>
          <w:rFonts w:ascii="Times New Roman" w:eastAsia="方正仿宋_GBK" w:hAnsi="Times New Roman" w:cs="Times New Roman"/>
          <w:color w:val="333333"/>
          <w:sz w:val="32"/>
          <w:szCs w:val="32"/>
        </w:rPr>
        <w:t>3</w:t>
      </w:r>
    </w:p>
    <w:p w:rsidR="00097EF5" w:rsidRDefault="00FC1AA4">
      <w:pPr>
        <w:pStyle w:val="a3"/>
        <w:spacing w:line="560" w:lineRule="exact"/>
        <w:ind w:left="0" w:right="320"/>
        <w:jc w:val="center"/>
        <w:rPr>
          <w:rFonts w:ascii="Times New Roman" w:eastAsia="方正小标宋_GBK" w:hAnsi="Times New Roman"/>
          <w:sz w:val="44"/>
          <w:szCs w:val="44"/>
        </w:rPr>
      </w:pPr>
      <w:r>
        <w:rPr>
          <w:rFonts w:ascii="Times New Roman" w:eastAsia="方正小标宋_GBK" w:hAnsi="Times New Roman" w:cs="Times New Roman"/>
          <w:b/>
          <w:w w:val="98"/>
          <w:kern w:val="0"/>
          <w:sz w:val="44"/>
          <w:szCs w:val="44"/>
          <w:fitText w:val="7920"/>
        </w:rPr>
        <w:t>2022</w:t>
      </w:r>
      <w:r>
        <w:rPr>
          <w:rFonts w:ascii="Times New Roman" w:eastAsia="方正小标宋_GBK" w:hAnsi="Times New Roman" w:cs="Times New Roman"/>
          <w:b/>
          <w:w w:val="98"/>
          <w:kern w:val="0"/>
          <w:sz w:val="44"/>
          <w:szCs w:val="44"/>
          <w:fitText w:val="7920"/>
        </w:rPr>
        <w:t>年重庆市家庭教育指导师</w:t>
      </w:r>
      <w:r>
        <w:rPr>
          <w:rFonts w:ascii="Times New Roman" w:eastAsia="方正小标宋_GBK" w:hAnsi="Times New Roman" w:cs="Times New Roman" w:hint="eastAsia"/>
          <w:b/>
          <w:w w:val="98"/>
          <w:kern w:val="0"/>
          <w:sz w:val="44"/>
          <w:szCs w:val="44"/>
          <w:fitText w:val="7920"/>
          <w:lang w:val="en-US"/>
        </w:rPr>
        <w:t>基本功大</w:t>
      </w:r>
      <w:r>
        <w:rPr>
          <w:rFonts w:ascii="Times New Roman" w:eastAsia="方正小标宋_GBK" w:hAnsi="Times New Roman" w:cs="Times New Roman" w:hint="eastAsia"/>
          <w:b/>
          <w:spacing w:val="-3"/>
          <w:w w:val="98"/>
          <w:kern w:val="0"/>
          <w:sz w:val="44"/>
          <w:szCs w:val="44"/>
          <w:fitText w:val="7920"/>
          <w:lang w:val="en-US"/>
        </w:rPr>
        <w:t>赛</w:t>
      </w:r>
      <w:r>
        <w:rPr>
          <w:rFonts w:ascii="Times New Roman" w:eastAsia="方正小标宋_GBK" w:hAnsi="Times New Roman" w:cs="Times New Roman"/>
          <w:b/>
          <w:sz w:val="44"/>
          <w:szCs w:val="44"/>
        </w:rPr>
        <w:t>疫情防控健康承诺书</w:t>
      </w:r>
    </w:p>
    <w:p w:rsidR="00097EF5" w:rsidRDefault="00FC1AA4">
      <w:pPr>
        <w:adjustRightInd w:val="0"/>
        <w:snapToGrid w:val="0"/>
        <w:spacing w:line="600" w:lineRule="exact"/>
        <w:ind w:firstLineChars="200" w:firstLine="480"/>
        <w:rPr>
          <w:color w:val="000000"/>
          <w:sz w:val="24"/>
        </w:rPr>
      </w:pPr>
      <w:r>
        <w:rPr>
          <w:color w:val="000000"/>
          <w:sz w:val="24"/>
        </w:rPr>
        <w:t>1</w:t>
      </w:r>
      <w:r>
        <w:rPr>
          <w:color w:val="000000"/>
          <w:sz w:val="24"/>
        </w:rPr>
        <w:t>．</w:t>
      </w:r>
      <w:r>
        <w:rPr>
          <w:color w:val="000000"/>
          <w:sz w:val="24"/>
        </w:rPr>
        <w:t>14</w:t>
      </w:r>
      <w:r>
        <w:rPr>
          <w:color w:val="000000"/>
          <w:sz w:val="24"/>
        </w:rPr>
        <w:t>天内是否有境内中高风险地区旅居史</w:t>
      </w:r>
      <w:r>
        <w:rPr>
          <w:color w:val="000000"/>
          <w:sz w:val="24"/>
        </w:rPr>
        <w:t xml:space="preserve">       </w:t>
      </w:r>
      <w:r>
        <w:rPr>
          <w:color w:val="000000"/>
          <w:sz w:val="24"/>
        </w:rPr>
        <w:sym w:font="Wingdings" w:char="00A8"/>
      </w:r>
      <w:r>
        <w:rPr>
          <w:color w:val="000000"/>
          <w:sz w:val="24"/>
        </w:rPr>
        <w:t>是</w:t>
      </w:r>
      <w:r>
        <w:rPr>
          <w:color w:val="000000"/>
          <w:sz w:val="24"/>
        </w:rPr>
        <w:t xml:space="preserve">   </w:t>
      </w:r>
      <w:r>
        <w:rPr>
          <w:color w:val="000000"/>
          <w:sz w:val="24"/>
        </w:rPr>
        <w:sym w:font="Wingdings" w:char="00A8"/>
      </w:r>
      <w:r>
        <w:rPr>
          <w:color w:val="000000"/>
          <w:sz w:val="24"/>
        </w:rPr>
        <w:t>否</w:t>
      </w:r>
    </w:p>
    <w:p w:rsidR="00097EF5" w:rsidRDefault="00FC1AA4">
      <w:pPr>
        <w:adjustRightInd w:val="0"/>
        <w:snapToGrid w:val="0"/>
        <w:spacing w:line="600" w:lineRule="exact"/>
        <w:ind w:firstLineChars="200" w:firstLine="480"/>
        <w:rPr>
          <w:color w:val="000000"/>
          <w:sz w:val="24"/>
        </w:rPr>
      </w:pPr>
      <w:r>
        <w:rPr>
          <w:color w:val="000000"/>
          <w:sz w:val="24"/>
        </w:rPr>
        <w:t>2</w:t>
      </w:r>
      <w:r>
        <w:rPr>
          <w:color w:val="000000"/>
          <w:sz w:val="24"/>
        </w:rPr>
        <w:t>．</w:t>
      </w:r>
      <w:r>
        <w:rPr>
          <w:color w:val="000000"/>
          <w:sz w:val="24"/>
        </w:rPr>
        <w:t>28</w:t>
      </w:r>
      <w:r>
        <w:rPr>
          <w:color w:val="000000"/>
          <w:sz w:val="24"/>
        </w:rPr>
        <w:t>天内是否有港澳台地区、境外旅居史？</w:t>
      </w:r>
      <w:r>
        <w:rPr>
          <w:color w:val="000000"/>
          <w:sz w:val="24"/>
        </w:rPr>
        <w:t xml:space="preserve">     </w:t>
      </w:r>
      <w:r>
        <w:rPr>
          <w:color w:val="000000"/>
          <w:sz w:val="24"/>
        </w:rPr>
        <w:sym w:font="Wingdings" w:char="00A8"/>
      </w:r>
      <w:r>
        <w:rPr>
          <w:color w:val="000000"/>
          <w:sz w:val="24"/>
        </w:rPr>
        <w:t>是</w:t>
      </w:r>
      <w:r>
        <w:rPr>
          <w:color w:val="000000"/>
          <w:sz w:val="24"/>
        </w:rPr>
        <w:t xml:space="preserve">   </w:t>
      </w:r>
      <w:r>
        <w:rPr>
          <w:color w:val="000000"/>
          <w:sz w:val="24"/>
        </w:rPr>
        <w:sym w:font="Wingdings" w:char="00A8"/>
      </w:r>
      <w:r>
        <w:rPr>
          <w:color w:val="000000"/>
          <w:sz w:val="24"/>
        </w:rPr>
        <w:t>否</w:t>
      </w:r>
    </w:p>
    <w:p w:rsidR="00097EF5" w:rsidRDefault="00FC1AA4">
      <w:pPr>
        <w:adjustRightInd w:val="0"/>
        <w:snapToGrid w:val="0"/>
        <w:spacing w:line="600" w:lineRule="exact"/>
        <w:ind w:firstLineChars="200" w:firstLine="480"/>
        <w:rPr>
          <w:color w:val="000000"/>
          <w:sz w:val="24"/>
        </w:rPr>
      </w:pPr>
      <w:r>
        <w:rPr>
          <w:color w:val="000000"/>
          <w:sz w:val="24"/>
        </w:rPr>
        <w:t>3</w:t>
      </w:r>
      <w:r>
        <w:rPr>
          <w:color w:val="000000"/>
          <w:sz w:val="24"/>
        </w:rPr>
        <w:t>．是否被判定为新型冠状病毒感染者（确诊病例、疑似病例及无症状感染者）的密切接触者及密接的密接？</w:t>
      </w:r>
      <w:r>
        <w:rPr>
          <w:color w:val="000000"/>
          <w:sz w:val="24"/>
        </w:rPr>
        <w:sym w:font="Wingdings" w:char="00A8"/>
      </w:r>
      <w:r>
        <w:rPr>
          <w:color w:val="000000"/>
          <w:sz w:val="24"/>
        </w:rPr>
        <w:t>是</w:t>
      </w:r>
      <w:r>
        <w:rPr>
          <w:color w:val="000000"/>
          <w:sz w:val="24"/>
        </w:rPr>
        <w:t xml:space="preserve">   </w:t>
      </w:r>
      <w:r>
        <w:rPr>
          <w:color w:val="000000"/>
          <w:sz w:val="24"/>
        </w:rPr>
        <w:sym w:font="Wingdings" w:char="00A8"/>
      </w:r>
      <w:r>
        <w:rPr>
          <w:color w:val="000000"/>
          <w:sz w:val="24"/>
        </w:rPr>
        <w:t>否</w:t>
      </w:r>
    </w:p>
    <w:p w:rsidR="00097EF5" w:rsidRDefault="00FC1AA4">
      <w:pPr>
        <w:adjustRightInd w:val="0"/>
        <w:snapToGrid w:val="0"/>
        <w:spacing w:line="600" w:lineRule="exact"/>
        <w:ind w:firstLineChars="200" w:firstLine="480"/>
        <w:rPr>
          <w:color w:val="000000"/>
          <w:sz w:val="24"/>
        </w:rPr>
      </w:pPr>
      <w:r>
        <w:rPr>
          <w:color w:val="000000"/>
          <w:sz w:val="24"/>
        </w:rPr>
        <w:t>4</w:t>
      </w:r>
      <w:r>
        <w:rPr>
          <w:color w:val="000000"/>
          <w:sz w:val="24"/>
        </w:rPr>
        <w:t>．是否为已治愈出院的确诊病例或已解除集中隔离医学观察的无症状感染者，但尚在随访或居家医学观察期内的人员？</w:t>
      </w:r>
      <w:r>
        <w:rPr>
          <w:color w:val="000000"/>
          <w:sz w:val="24"/>
        </w:rPr>
        <w:sym w:font="Wingdings" w:char="00A8"/>
      </w:r>
      <w:r>
        <w:rPr>
          <w:color w:val="000000"/>
          <w:sz w:val="24"/>
        </w:rPr>
        <w:t>是</w:t>
      </w:r>
      <w:r>
        <w:rPr>
          <w:color w:val="000000"/>
          <w:sz w:val="24"/>
        </w:rPr>
        <w:t xml:space="preserve">   </w:t>
      </w:r>
      <w:r>
        <w:rPr>
          <w:color w:val="000000"/>
          <w:sz w:val="24"/>
        </w:rPr>
        <w:sym w:font="Wingdings" w:char="00A8"/>
      </w:r>
      <w:r>
        <w:rPr>
          <w:color w:val="000000"/>
          <w:sz w:val="24"/>
        </w:rPr>
        <w:t>否</w:t>
      </w:r>
    </w:p>
    <w:p w:rsidR="00097EF5" w:rsidRDefault="00FC1AA4">
      <w:pPr>
        <w:pStyle w:val="a5"/>
        <w:adjustRightInd w:val="0"/>
        <w:spacing w:line="600" w:lineRule="exact"/>
        <w:ind w:firstLineChars="200" w:firstLine="480"/>
        <w:jc w:val="both"/>
        <w:rPr>
          <w:color w:val="000000"/>
          <w:sz w:val="24"/>
          <w:szCs w:val="24"/>
        </w:rPr>
      </w:pPr>
      <w:r>
        <w:rPr>
          <w:color w:val="000000"/>
          <w:sz w:val="24"/>
          <w:szCs w:val="24"/>
        </w:rPr>
        <w:t>5</w:t>
      </w:r>
      <w:r>
        <w:rPr>
          <w:color w:val="000000"/>
          <w:sz w:val="24"/>
          <w:szCs w:val="24"/>
        </w:rPr>
        <w:t>．会前</w:t>
      </w:r>
      <w:r>
        <w:rPr>
          <w:color w:val="000000"/>
          <w:sz w:val="24"/>
          <w:szCs w:val="24"/>
        </w:rPr>
        <w:t>14</w:t>
      </w:r>
      <w:r>
        <w:rPr>
          <w:color w:val="000000"/>
          <w:sz w:val="24"/>
          <w:szCs w:val="24"/>
        </w:rPr>
        <w:t>天健康监测中曾出现体温</w:t>
      </w:r>
      <w:r>
        <w:rPr>
          <w:color w:val="000000"/>
          <w:sz w:val="24"/>
          <w:szCs w:val="24"/>
        </w:rPr>
        <w:t>≥37</w:t>
      </w:r>
      <w:r>
        <w:rPr>
          <w:color w:val="000000"/>
          <w:sz w:val="24"/>
          <w:szCs w:val="24"/>
        </w:rPr>
        <w:t>．</w:t>
      </w:r>
      <w:r>
        <w:rPr>
          <w:color w:val="000000"/>
          <w:sz w:val="24"/>
          <w:szCs w:val="24"/>
        </w:rPr>
        <w:t>3°C</w:t>
      </w:r>
      <w:r>
        <w:rPr>
          <w:color w:val="000000"/>
          <w:sz w:val="24"/>
          <w:szCs w:val="24"/>
        </w:rPr>
        <w:t>或有疑似症状？</w:t>
      </w:r>
      <w:r>
        <w:rPr>
          <w:color w:val="000000"/>
          <w:sz w:val="24"/>
          <w:szCs w:val="24"/>
        </w:rPr>
        <w:t xml:space="preserve"> </w:t>
      </w:r>
      <w:r>
        <w:rPr>
          <w:color w:val="000000"/>
          <w:sz w:val="24"/>
          <w:szCs w:val="24"/>
        </w:rPr>
        <w:sym w:font="Wingdings" w:char="00A8"/>
      </w:r>
      <w:r>
        <w:rPr>
          <w:color w:val="000000"/>
          <w:sz w:val="24"/>
          <w:szCs w:val="24"/>
        </w:rPr>
        <w:t>是</w:t>
      </w:r>
      <w:r>
        <w:rPr>
          <w:color w:val="000000"/>
          <w:sz w:val="24"/>
          <w:szCs w:val="24"/>
        </w:rPr>
        <w:t xml:space="preserve">  </w:t>
      </w:r>
      <w:r>
        <w:rPr>
          <w:color w:val="000000"/>
          <w:sz w:val="24"/>
          <w:szCs w:val="24"/>
        </w:rPr>
        <w:sym w:font="Wingdings" w:char="00A8"/>
      </w:r>
      <w:r>
        <w:rPr>
          <w:color w:val="000000"/>
          <w:sz w:val="24"/>
          <w:szCs w:val="24"/>
        </w:rPr>
        <w:t>否</w:t>
      </w:r>
    </w:p>
    <w:p w:rsidR="00097EF5" w:rsidRDefault="00FC1AA4">
      <w:pPr>
        <w:pStyle w:val="a5"/>
        <w:adjustRightInd w:val="0"/>
        <w:spacing w:line="600" w:lineRule="exact"/>
        <w:ind w:firstLineChars="200" w:firstLine="480"/>
        <w:jc w:val="both"/>
        <w:rPr>
          <w:color w:val="000000"/>
          <w:sz w:val="24"/>
          <w:szCs w:val="24"/>
        </w:rPr>
      </w:pPr>
      <w:r>
        <w:rPr>
          <w:color w:val="000000"/>
          <w:sz w:val="24"/>
          <w:szCs w:val="24"/>
        </w:rPr>
        <w:t>6</w:t>
      </w:r>
      <w:r>
        <w:rPr>
          <w:color w:val="000000"/>
          <w:sz w:val="24"/>
          <w:szCs w:val="24"/>
        </w:rPr>
        <w:t>．到医院排查，但会前未排除传染病或仍存在身体不适症状。（多选）</w:t>
      </w:r>
    </w:p>
    <w:p w:rsidR="00097EF5" w:rsidRDefault="00FC1AA4">
      <w:pPr>
        <w:pStyle w:val="a5"/>
        <w:adjustRightInd w:val="0"/>
        <w:spacing w:line="600" w:lineRule="exact"/>
        <w:ind w:firstLineChars="200" w:firstLine="480"/>
        <w:jc w:val="both"/>
        <w:rPr>
          <w:color w:val="000000"/>
          <w:sz w:val="24"/>
          <w:szCs w:val="24"/>
        </w:rPr>
      </w:pPr>
      <w:r>
        <w:rPr>
          <w:color w:val="000000"/>
          <w:sz w:val="24"/>
          <w:szCs w:val="24"/>
        </w:rPr>
        <w:t>咳嗽次数：</w:t>
      </w:r>
      <w:r>
        <w:rPr>
          <w:color w:val="000000"/>
          <w:sz w:val="24"/>
          <w:szCs w:val="24"/>
        </w:rPr>
        <w:t xml:space="preserve"> </w:t>
      </w:r>
      <w:r>
        <w:rPr>
          <w:color w:val="000000"/>
          <w:sz w:val="24"/>
          <w:szCs w:val="24"/>
        </w:rPr>
        <w:sym w:font="Wingdings" w:char="00A8"/>
      </w:r>
      <w:r>
        <w:rPr>
          <w:color w:val="000000"/>
          <w:sz w:val="24"/>
          <w:szCs w:val="24"/>
        </w:rPr>
        <w:t>偶尔</w:t>
      </w:r>
      <w:r>
        <w:rPr>
          <w:color w:val="000000"/>
          <w:sz w:val="24"/>
          <w:szCs w:val="24"/>
        </w:rPr>
        <w:t xml:space="preserve"> </w:t>
      </w:r>
      <w:r>
        <w:rPr>
          <w:color w:val="000000"/>
          <w:sz w:val="24"/>
          <w:szCs w:val="24"/>
        </w:rPr>
        <w:sym w:font="Wingdings" w:char="00A8"/>
      </w:r>
      <w:r>
        <w:rPr>
          <w:color w:val="000000"/>
          <w:sz w:val="24"/>
          <w:szCs w:val="24"/>
        </w:rPr>
        <w:t>经常</w:t>
      </w:r>
      <w:r>
        <w:rPr>
          <w:color w:val="000000"/>
          <w:sz w:val="24"/>
          <w:szCs w:val="24"/>
        </w:rPr>
        <w:t xml:space="preserve"> </w:t>
      </w:r>
      <w:r>
        <w:rPr>
          <w:color w:val="000000"/>
          <w:sz w:val="24"/>
          <w:szCs w:val="24"/>
        </w:rPr>
        <w:sym w:font="Wingdings" w:char="00A8"/>
      </w:r>
      <w:r>
        <w:rPr>
          <w:color w:val="000000"/>
          <w:sz w:val="24"/>
          <w:szCs w:val="24"/>
        </w:rPr>
        <w:t>频繁</w:t>
      </w:r>
      <w:r>
        <w:rPr>
          <w:color w:val="000000"/>
          <w:sz w:val="24"/>
          <w:szCs w:val="24"/>
        </w:rPr>
        <w:t xml:space="preserve"> </w:t>
      </w:r>
      <w:r>
        <w:rPr>
          <w:color w:val="000000"/>
          <w:sz w:val="24"/>
          <w:szCs w:val="24"/>
        </w:rPr>
        <w:sym w:font="Wingdings" w:char="00A8"/>
      </w:r>
      <w:r>
        <w:rPr>
          <w:color w:val="000000"/>
          <w:sz w:val="24"/>
          <w:szCs w:val="24"/>
        </w:rPr>
        <w:t>寒战</w:t>
      </w:r>
      <w:r>
        <w:rPr>
          <w:color w:val="000000"/>
          <w:sz w:val="24"/>
          <w:szCs w:val="24"/>
        </w:rPr>
        <w:sym w:font="Wingdings" w:char="00A8"/>
      </w:r>
      <w:r>
        <w:rPr>
          <w:color w:val="000000"/>
          <w:sz w:val="24"/>
          <w:szCs w:val="24"/>
        </w:rPr>
        <w:t>干咳</w:t>
      </w:r>
      <w:r>
        <w:rPr>
          <w:color w:val="000000"/>
          <w:sz w:val="24"/>
          <w:szCs w:val="24"/>
        </w:rPr>
        <w:t xml:space="preserve"> </w:t>
      </w:r>
      <w:r>
        <w:rPr>
          <w:color w:val="000000"/>
          <w:sz w:val="24"/>
          <w:szCs w:val="24"/>
        </w:rPr>
        <w:sym w:font="Wingdings" w:char="00A8"/>
      </w:r>
      <w:r>
        <w:rPr>
          <w:color w:val="000000"/>
          <w:sz w:val="24"/>
          <w:szCs w:val="24"/>
        </w:rPr>
        <w:t>咳痰</w:t>
      </w:r>
      <w:r>
        <w:rPr>
          <w:color w:val="000000"/>
          <w:sz w:val="24"/>
          <w:szCs w:val="24"/>
        </w:rPr>
        <w:t xml:space="preserve"> </w:t>
      </w:r>
      <w:r>
        <w:rPr>
          <w:color w:val="000000"/>
          <w:sz w:val="24"/>
          <w:szCs w:val="24"/>
        </w:rPr>
        <w:sym w:font="Wingdings" w:char="00A8"/>
      </w:r>
      <w:r>
        <w:rPr>
          <w:color w:val="000000"/>
          <w:sz w:val="24"/>
          <w:szCs w:val="24"/>
        </w:rPr>
        <w:t>鼻塞</w:t>
      </w:r>
      <w:r>
        <w:rPr>
          <w:color w:val="000000"/>
          <w:sz w:val="24"/>
          <w:szCs w:val="24"/>
        </w:rPr>
        <w:t xml:space="preserve"> </w:t>
      </w:r>
    </w:p>
    <w:p w:rsidR="00097EF5" w:rsidRDefault="00FC1AA4">
      <w:pPr>
        <w:pStyle w:val="a5"/>
        <w:adjustRightInd w:val="0"/>
        <w:spacing w:line="600" w:lineRule="exact"/>
        <w:ind w:firstLineChars="200" w:firstLine="480"/>
        <w:jc w:val="both"/>
        <w:rPr>
          <w:color w:val="000000"/>
          <w:sz w:val="24"/>
          <w:szCs w:val="24"/>
        </w:rPr>
      </w:pPr>
      <w:r>
        <w:rPr>
          <w:color w:val="000000"/>
          <w:sz w:val="24"/>
          <w:szCs w:val="24"/>
        </w:rPr>
        <w:sym w:font="Wingdings" w:char="00A8"/>
      </w:r>
      <w:r>
        <w:rPr>
          <w:color w:val="000000"/>
          <w:sz w:val="24"/>
          <w:szCs w:val="24"/>
        </w:rPr>
        <w:t>流涕</w:t>
      </w:r>
      <w:r>
        <w:rPr>
          <w:color w:val="000000"/>
          <w:sz w:val="24"/>
          <w:szCs w:val="24"/>
        </w:rPr>
        <w:t xml:space="preserve">  </w:t>
      </w:r>
      <w:r>
        <w:rPr>
          <w:color w:val="000000"/>
          <w:sz w:val="24"/>
          <w:szCs w:val="24"/>
        </w:rPr>
        <w:sym w:font="Wingdings" w:char="00A8"/>
      </w:r>
      <w:r>
        <w:rPr>
          <w:color w:val="000000"/>
          <w:sz w:val="24"/>
          <w:szCs w:val="24"/>
        </w:rPr>
        <w:t>咽痛</w:t>
      </w:r>
      <w:r>
        <w:rPr>
          <w:color w:val="000000"/>
          <w:sz w:val="24"/>
          <w:szCs w:val="24"/>
        </w:rPr>
        <w:t xml:space="preserve"> </w:t>
      </w:r>
      <w:r>
        <w:rPr>
          <w:color w:val="000000"/>
          <w:sz w:val="24"/>
          <w:szCs w:val="24"/>
        </w:rPr>
        <w:sym w:font="Wingdings" w:char="00A8"/>
      </w:r>
      <w:r>
        <w:rPr>
          <w:color w:val="000000"/>
          <w:sz w:val="24"/>
          <w:szCs w:val="24"/>
        </w:rPr>
        <w:t>头痛</w:t>
      </w:r>
      <w:r>
        <w:rPr>
          <w:color w:val="000000"/>
          <w:sz w:val="24"/>
          <w:szCs w:val="24"/>
        </w:rPr>
        <w:t xml:space="preserve"> </w:t>
      </w:r>
      <w:r>
        <w:rPr>
          <w:color w:val="000000"/>
          <w:sz w:val="24"/>
          <w:szCs w:val="24"/>
        </w:rPr>
        <w:sym w:font="Wingdings" w:char="00A8"/>
      </w:r>
      <w:r>
        <w:rPr>
          <w:color w:val="000000"/>
          <w:sz w:val="24"/>
          <w:szCs w:val="24"/>
        </w:rPr>
        <w:t>乏力</w:t>
      </w:r>
      <w:r>
        <w:rPr>
          <w:color w:val="000000"/>
          <w:sz w:val="24"/>
          <w:szCs w:val="24"/>
        </w:rPr>
        <w:sym w:font="Wingdings" w:char="00A8"/>
      </w:r>
      <w:r>
        <w:rPr>
          <w:color w:val="000000"/>
          <w:sz w:val="24"/>
          <w:szCs w:val="24"/>
        </w:rPr>
        <w:t>肌肉酸痛</w:t>
      </w:r>
      <w:r>
        <w:rPr>
          <w:color w:val="000000"/>
          <w:sz w:val="24"/>
          <w:szCs w:val="24"/>
        </w:rPr>
        <w:t xml:space="preserve"> </w:t>
      </w:r>
      <w:r>
        <w:rPr>
          <w:color w:val="000000"/>
          <w:sz w:val="24"/>
          <w:szCs w:val="24"/>
        </w:rPr>
        <w:sym w:font="Wingdings" w:char="00A8"/>
      </w:r>
      <w:r>
        <w:rPr>
          <w:color w:val="000000"/>
          <w:sz w:val="24"/>
          <w:szCs w:val="24"/>
        </w:rPr>
        <w:t>关节酸痛</w:t>
      </w:r>
      <w:r>
        <w:rPr>
          <w:color w:val="000000"/>
          <w:sz w:val="24"/>
          <w:szCs w:val="24"/>
        </w:rPr>
        <w:t xml:space="preserve"> </w:t>
      </w:r>
      <w:r>
        <w:rPr>
          <w:color w:val="000000"/>
          <w:sz w:val="24"/>
          <w:szCs w:val="24"/>
        </w:rPr>
        <w:sym w:font="Wingdings" w:char="00A8"/>
      </w:r>
      <w:r>
        <w:rPr>
          <w:color w:val="000000"/>
          <w:sz w:val="24"/>
          <w:szCs w:val="24"/>
        </w:rPr>
        <w:t>气促</w:t>
      </w:r>
      <w:r>
        <w:rPr>
          <w:color w:val="000000"/>
          <w:sz w:val="24"/>
          <w:szCs w:val="24"/>
        </w:rPr>
        <w:t xml:space="preserve"> </w:t>
      </w:r>
    </w:p>
    <w:p w:rsidR="00097EF5" w:rsidRDefault="00FC1AA4">
      <w:pPr>
        <w:pStyle w:val="a5"/>
        <w:adjustRightInd w:val="0"/>
        <w:spacing w:line="600" w:lineRule="exact"/>
        <w:ind w:firstLineChars="200" w:firstLine="480"/>
        <w:jc w:val="both"/>
        <w:rPr>
          <w:color w:val="000000"/>
          <w:sz w:val="24"/>
          <w:szCs w:val="24"/>
        </w:rPr>
      </w:pPr>
      <w:r>
        <w:rPr>
          <w:color w:val="000000"/>
          <w:sz w:val="24"/>
          <w:szCs w:val="24"/>
        </w:rPr>
        <w:sym w:font="Wingdings" w:char="00A8"/>
      </w:r>
      <w:r>
        <w:rPr>
          <w:color w:val="000000"/>
          <w:sz w:val="24"/>
          <w:szCs w:val="24"/>
        </w:rPr>
        <w:t>呼吸困难</w:t>
      </w:r>
      <w:r>
        <w:rPr>
          <w:color w:val="000000"/>
          <w:sz w:val="24"/>
          <w:szCs w:val="24"/>
        </w:rPr>
        <w:t xml:space="preserve"> </w:t>
      </w:r>
      <w:r>
        <w:rPr>
          <w:color w:val="000000"/>
          <w:sz w:val="24"/>
          <w:szCs w:val="24"/>
        </w:rPr>
        <w:sym w:font="Wingdings" w:char="00A8"/>
      </w:r>
      <w:r>
        <w:rPr>
          <w:color w:val="000000"/>
          <w:sz w:val="24"/>
          <w:szCs w:val="24"/>
        </w:rPr>
        <w:t>胸闷</w:t>
      </w:r>
      <w:r>
        <w:rPr>
          <w:color w:val="000000"/>
          <w:sz w:val="24"/>
          <w:szCs w:val="24"/>
        </w:rPr>
        <w:t xml:space="preserve"> </w:t>
      </w:r>
      <w:r>
        <w:rPr>
          <w:color w:val="000000"/>
          <w:sz w:val="24"/>
          <w:szCs w:val="24"/>
        </w:rPr>
        <w:sym w:font="Wingdings" w:char="00A8"/>
      </w:r>
      <w:r>
        <w:rPr>
          <w:color w:val="000000"/>
          <w:sz w:val="24"/>
          <w:szCs w:val="24"/>
        </w:rPr>
        <w:t>胸痛</w:t>
      </w:r>
      <w:r>
        <w:rPr>
          <w:color w:val="000000"/>
          <w:sz w:val="24"/>
          <w:szCs w:val="24"/>
        </w:rPr>
        <w:t xml:space="preserve"> </w:t>
      </w:r>
      <w:r>
        <w:rPr>
          <w:color w:val="000000"/>
          <w:sz w:val="24"/>
          <w:szCs w:val="24"/>
        </w:rPr>
        <w:sym w:font="Wingdings" w:char="00A8"/>
      </w:r>
      <w:r>
        <w:rPr>
          <w:color w:val="000000"/>
          <w:sz w:val="24"/>
          <w:szCs w:val="24"/>
        </w:rPr>
        <w:t>结膜充血</w:t>
      </w:r>
      <w:r>
        <w:rPr>
          <w:color w:val="000000"/>
          <w:sz w:val="24"/>
          <w:szCs w:val="24"/>
        </w:rPr>
        <w:t xml:space="preserve"> </w:t>
      </w:r>
      <w:r>
        <w:rPr>
          <w:color w:val="000000"/>
          <w:sz w:val="24"/>
          <w:szCs w:val="24"/>
        </w:rPr>
        <w:sym w:font="Wingdings" w:char="00A8"/>
      </w:r>
      <w:r>
        <w:rPr>
          <w:color w:val="000000"/>
          <w:sz w:val="24"/>
          <w:szCs w:val="24"/>
        </w:rPr>
        <w:t>腹泻</w:t>
      </w:r>
      <w:r>
        <w:rPr>
          <w:color w:val="000000"/>
          <w:sz w:val="24"/>
          <w:szCs w:val="24"/>
        </w:rPr>
        <w:t xml:space="preserve"> </w:t>
      </w:r>
      <w:r>
        <w:rPr>
          <w:color w:val="000000"/>
          <w:sz w:val="24"/>
          <w:szCs w:val="24"/>
        </w:rPr>
        <w:sym w:font="Wingdings" w:char="00A8"/>
      </w:r>
      <w:r>
        <w:rPr>
          <w:color w:val="000000"/>
          <w:sz w:val="24"/>
          <w:szCs w:val="24"/>
        </w:rPr>
        <w:t>其他</w:t>
      </w:r>
    </w:p>
    <w:p w:rsidR="00097EF5" w:rsidRDefault="00FC1AA4">
      <w:pPr>
        <w:adjustRightInd w:val="0"/>
        <w:snapToGrid w:val="0"/>
        <w:spacing w:line="600" w:lineRule="exact"/>
        <w:ind w:firstLineChars="200" w:firstLine="480"/>
        <w:rPr>
          <w:color w:val="000000"/>
          <w:sz w:val="24"/>
        </w:rPr>
      </w:pPr>
      <w:r>
        <w:rPr>
          <w:color w:val="000000"/>
          <w:sz w:val="24"/>
        </w:rPr>
        <w:t>7</w:t>
      </w:r>
      <w:r>
        <w:rPr>
          <w:color w:val="000000"/>
          <w:sz w:val="24"/>
        </w:rPr>
        <w:t>．</w:t>
      </w:r>
      <w:r>
        <w:rPr>
          <w:color w:val="000000"/>
          <w:sz w:val="24"/>
        </w:rPr>
        <w:t xml:space="preserve"> </w:t>
      </w:r>
      <w:r>
        <w:rPr>
          <w:color w:val="000000"/>
          <w:sz w:val="24"/>
        </w:rPr>
        <w:t>其他：</w:t>
      </w:r>
    </w:p>
    <w:p w:rsidR="00097EF5" w:rsidRDefault="00FC1AA4">
      <w:pPr>
        <w:pStyle w:val="a5"/>
        <w:adjustRightInd w:val="0"/>
        <w:spacing w:line="600" w:lineRule="exact"/>
        <w:ind w:firstLineChars="200" w:firstLine="480"/>
        <w:jc w:val="both"/>
        <w:rPr>
          <w:color w:val="000000"/>
          <w:sz w:val="24"/>
          <w:szCs w:val="24"/>
        </w:rPr>
      </w:pPr>
      <w:r>
        <w:rPr>
          <w:color w:val="000000"/>
          <w:sz w:val="24"/>
          <w:szCs w:val="24"/>
        </w:rPr>
        <w:t>本人已如实回答上述问题，核对并确认以上内容。本人愿意承担隐瞒事实所导致的一切后果及相关。</w:t>
      </w:r>
    </w:p>
    <w:p w:rsidR="00097EF5" w:rsidRDefault="00097EF5">
      <w:pPr>
        <w:pStyle w:val="a5"/>
        <w:adjustRightInd w:val="0"/>
        <w:spacing w:line="600" w:lineRule="exact"/>
        <w:ind w:firstLineChars="200" w:firstLine="480"/>
        <w:jc w:val="both"/>
        <w:rPr>
          <w:color w:val="000000"/>
          <w:sz w:val="24"/>
          <w:szCs w:val="24"/>
        </w:rPr>
      </w:pPr>
    </w:p>
    <w:p w:rsidR="00097EF5" w:rsidRDefault="00097EF5">
      <w:pPr>
        <w:pStyle w:val="a5"/>
        <w:adjustRightInd w:val="0"/>
        <w:spacing w:line="600" w:lineRule="exact"/>
        <w:ind w:firstLineChars="200" w:firstLine="480"/>
        <w:jc w:val="both"/>
        <w:rPr>
          <w:color w:val="000000"/>
          <w:sz w:val="24"/>
          <w:szCs w:val="24"/>
        </w:rPr>
      </w:pPr>
    </w:p>
    <w:p w:rsidR="00097EF5" w:rsidRDefault="00FC1AA4">
      <w:pPr>
        <w:pStyle w:val="a5"/>
        <w:adjustRightInd w:val="0"/>
        <w:spacing w:line="600" w:lineRule="exact"/>
        <w:ind w:firstLineChars="996" w:firstLine="2390"/>
        <w:jc w:val="center"/>
        <w:rPr>
          <w:color w:val="000000"/>
          <w:sz w:val="24"/>
          <w:szCs w:val="24"/>
        </w:rPr>
      </w:pPr>
      <w:r>
        <w:rPr>
          <w:color w:val="000000"/>
          <w:sz w:val="24"/>
          <w:szCs w:val="24"/>
        </w:rPr>
        <w:t>本人签名：</w:t>
      </w:r>
    </w:p>
    <w:p w:rsidR="00097EF5" w:rsidRDefault="00FC1AA4" w:rsidP="00D26D42">
      <w:pPr>
        <w:spacing w:line="600" w:lineRule="exact"/>
        <w:ind w:firstLineChars="2150" w:firstLine="5160"/>
        <w:jc w:val="left"/>
        <w:rPr>
          <w:rFonts w:ascii="Times New Roman" w:eastAsia="方正仿宋_GBK" w:hAnsi="Times New Roman" w:cs="Times New Roman"/>
          <w:sz w:val="32"/>
          <w:szCs w:val="32"/>
        </w:rPr>
      </w:pPr>
      <w:r>
        <w:rPr>
          <w:color w:val="000000"/>
          <w:sz w:val="24"/>
        </w:rPr>
        <w:t>时</w:t>
      </w:r>
      <w:r>
        <w:rPr>
          <w:color w:val="000000"/>
          <w:sz w:val="24"/>
        </w:rPr>
        <w:t xml:space="preserve">    </w:t>
      </w:r>
      <w:r>
        <w:rPr>
          <w:color w:val="000000"/>
          <w:sz w:val="24"/>
        </w:rPr>
        <w:t>间：</w:t>
      </w:r>
    </w:p>
    <w:sectPr w:rsidR="00097EF5" w:rsidSect="00D26D42">
      <w:pgSz w:w="11906" w:h="16838"/>
      <w:pgMar w:top="175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5B" w:rsidRDefault="005D0A5B" w:rsidP="00FF3A2D">
      <w:r>
        <w:separator/>
      </w:r>
    </w:p>
  </w:endnote>
  <w:endnote w:type="continuationSeparator" w:id="0">
    <w:p w:rsidR="005D0A5B" w:rsidRDefault="005D0A5B" w:rsidP="00FF3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5B" w:rsidRDefault="005D0A5B" w:rsidP="00FF3A2D">
      <w:r>
        <w:separator/>
      </w:r>
    </w:p>
  </w:footnote>
  <w:footnote w:type="continuationSeparator" w:id="0">
    <w:p w:rsidR="005D0A5B" w:rsidRDefault="005D0A5B" w:rsidP="00FF3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FB7F6"/>
    <w:multiLevelType w:val="singleLevel"/>
    <w:tmpl w:val="841FB7F6"/>
    <w:lvl w:ilvl="0">
      <w:start w:val="1"/>
      <w:numFmt w:val="chineseCounting"/>
      <w:suff w:val="nothing"/>
      <w:lvlText w:val="%1、"/>
      <w:lvlJc w:val="left"/>
      <w:rPr>
        <w:rFonts w:hint="eastAsia"/>
      </w:rPr>
    </w:lvl>
  </w:abstractNum>
  <w:abstractNum w:abstractNumId="1">
    <w:nsid w:val="154E1CB9"/>
    <w:multiLevelType w:val="singleLevel"/>
    <w:tmpl w:val="154E1CB9"/>
    <w:lvl w:ilvl="0">
      <w:start w:val="1"/>
      <w:numFmt w:val="chineseCounting"/>
      <w:suff w:val="nothing"/>
      <w:lvlText w:val="（%1）"/>
      <w:lvlJc w:val="left"/>
      <w:rPr>
        <w:rFonts w:hint="eastAsia"/>
      </w:rPr>
    </w:lvl>
  </w:abstractNum>
  <w:abstractNum w:abstractNumId="2">
    <w:nsid w:val="761877C8"/>
    <w:multiLevelType w:val="singleLevel"/>
    <w:tmpl w:val="761877C8"/>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M5MTBkZjkwMTM3ZWJiMzE0OTI4Y2JkNzA0NmU3MWEifQ=="/>
  </w:docVars>
  <w:rsids>
    <w:rsidRoot w:val="01766C57"/>
    <w:rsid w:val="00045F76"/>
    <w:rsid w:val="00097EF5"/>
    <w:rsid w:val="0037045E"/>
    <w:rsid w:val="004133BC"/>
    <w:rsid w:val="00571A72"/>
    <w:rsid w:val="005B72C3"/>
    <w:rsid w:val="005C6E68"/>
    <w:rsid w:val="005D0A5B"/>
    <w:rsid w:val="00703D2D"/>
    <w:rsid w:val="00897E01"/>
    <w:rsid w:val="00AF5441"/>
    <w:rsid w:val="00C4194F"/>
    <w:rsid w:val="00D106AD"/>
    <w:rsid w:val="00D26D42"/>
    <w:rsid w:val="00D33690"/>
    <w:rsid w:val="00D3460C"/>
    <w:rsid w:val="00D363EE"/>
    <w:rsid w:val="00F26D90"/>
    <w:rsid w:val="00FC1AA4"/>
    <w:rsid w:val="00FF3A2D"/>
    <w:rsid w:val="01766C57"/>
    <w:rsid w:val="081B11BD"/>
    <w:rsid w:val="096D1AFA"/>
    <w:rsid w:val="19547A68"/>
    <w:rsid w:val="36536753"/>
    <w:rsid w:val="4B7472B9"/>
    <w:rsid w:val="5D430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red"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E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97EF5"/>
    <w:pPr>
      <w:ind w:left="880"/>
    </w:pPr>
    <w:rPr>
      <w:rFonts w:ascii="方正仿宋_GBK" w:eastAsia="方正仿宋_GBK" w:hAnsi="方正仿宋_GBK" w:cs="方正仿宋_GBK"/>
      <w:sz w:val="33"/>
      <w:szCs w:val="33"/>
      <w:lang w:val="zh-CN" w:bidi="zh-CN"/>
    </w:rPr>
  </w:style>
  <w:style w:type="paragraph" w:styleId="a4">
    <w:name w:val="Plain Text"/>
    <w:basedOn w:val="a"/>
    <w:qFormat/>
    <w:rsid w:val="00097EF5"/>
    <w:rPr>
      <w:rFonts w:ascii="宋体" w:eastAsia="宋体" w:hAnsi="Courier New" w:cs="Courier New"/>
      <w:szCs w:val="21"/>
    </w:rPr>
  </w:style>
  <w:style w:type="paragraph" w:styleId="a5">
    <w:name w:val="footer"/>
    <w:basedOn w:val="a"/>
    <w:unhideWhenUsed/>
    <w:qFormat/>
    <w:rsid w:val="00097EF5"/>
    <w:pPr>
      <w:tabs>
        <w:tab w:val="center" w:pos="4153"/>
        <w:tab w:val="right" w:pos="8306"/>
      </w:tabs>
      <w:snapToGrid w:val="0"/>
      <w:jc w:val="left"/>
    </w:pPr>
    <w:rPr>
      <w:sz w:val="18"/>
      <w:szCs w:val="18"/>
    </w:rPr>
  </w:style>
  <w:style w:type="paragraph" w:styleId="a6">
    <w:name w:val="Normal (Web)"/>
    <w:basedOn w:val="a"/>
    <w:qFormat/>
    <w:rsid w:val="00097EF5"/>
    <w:pPr>
      <w:spacing w:beforeAutospacing="1" w:afterAutospacing="1"/>
      <w:jc w:val="left"/>
    </w:pPr>
    <w:rPr>
      <w:rFonts w:cs="Times New Roman"/>
      <w:kern w:val="0"/>
      <w:sz w:val="24"/>
    </w:rPr>
  </w:style>
  <w:style w:type="table" w:styleId="a7">
    <w:name w:val="Table Grid"/>
    <w:basedOn w:val="a1"/>
    <w:qFormat/>
    <w:rsid w:val="00097E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97EF5"/>
    <w:rPr>
      <w:b/>
    </w:rPr>
  </w:style>
  <w:style w:type="character" w:styleId="a9">
    <w:name w:val="Hyperlink"/>
    <w:basedOn w:val="a0"/>
    <w:qFormat/>
    <w:rsid w:val="00097EF5"/>
    <w:rPr>
      <w:color w:val="0000FF"/>
      <w:u w:val="single"/>
    </w:rPr>
  </w:style>
  <w:style w:type="paragraph" w:styleId="aa">
    <w:name w:val="List Paragraph"/>
    <w:basedOn w:val="a"/>
    <w:uiPriority w:val="34"/>
    <w:qFormat/>
    <w:rsid w:val="00097EF5"/>
    <w:pPr>
      <w:ind w:firstLineChars="200" w:firstLine="420"/>
    </w:pPr>
  </w:style>
  <w:style w:type="paragraph" w:styleId="ab">
    <w:name w:val="header"/>
    <w:basedOn w:val="a"/>
    <w:link w:val="Char"/>
    <w:rsid w:val="00FF3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FF3A2D"/>
    <w:rPr>
      <w:rFonts w:asciiTheme="minorHAnsi" w:eastAsiaTheme="minorEastAsia" w:hAnsiTheme="minorHAnsi" w:cstheme="minorBidi"/>
      <w:kern w:val="2"/>
      <w:sz w:val="18"/>
      <w:szCs w:val="18"/>
    </w:rPr>
  </w:style>
  <w:style w:type="paragraph" w:styleId="ac">
    <w:name w:val="Balloon Text"/>
    <w:basedOn w:val="a"/>
    <w:link w:val="Char0"/>
    <w:rsid w:val="005B72C3"/>
    <w:rPr>
      <w:sz w:val="18"/>
      <w:szCs w:val="18"/>
    </w:rPr>
  </w:style>
  <w:style w:type="character" w:customStyle="1" w:styleId="Char0">
    <w:name w:val="批注框文本 Char"/>
    <w:basedOn w:val="a0"/>
    <w:link w:val="ac"/>
    <w:rsid w:val="005B72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WPS_1505807080</dc:creator>
  <cp:lastModifiedBy>Administrator</cp:lastModifiedBy>
  <cp:revision>3</cp:revision>
  <cp:lastPrinted>2022-05-07T07:18:00Z</cp:lastPrinted>
  <dcterms:created xsi:type="dcterms:W3CDTF">2022-05-07T08:16:00Z</dcterms:created>
  <dcterms:modified xsi:type="dcterms:W3CDTF">2022-05-07T08:17:00Z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5381921631114C9089565C909FE916F4</vt:lpwstr>
  </property>
</Properties>
</file>